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11F" w:rsidRPr="00BA4A4E" w:rsidRDefault="00AD111F" w:rsidP="004A010B">
      <w:pPr>
        <w:pStyle w:val="ListeParagraf"/>
        <w:spacing w:before="0" w:beforeAutospacing="0" w:after="0" w:afterAutospacing="0"/>
        <w:jc w:val="both"/>
        <w:rPr>
          <w:rFonts w:asciiTheme="minorHAnsi" w:hAnsiTheme="minorHAnsi" w:cstheme="minorHAnsi"/>
        </w:rPr>
      </w:pPr>
      <w:r w:rsidRPr="00BA4A4E">
        <w:rPr>
          <w:rFonts w:asciiTheme="minorHAnsi" w:hAnsiTheme="minorHAnsi" w:cstheme="minorHAnsi"/>
          <w:noProof/>
        </w:rPr>
        <w:drawing>
          <wp:anchor distT="0" distB="0" distL="114300" distR="114300" simplePos="0" relativeHeight="251657216" behindDoc="0" locked="0" layoutInCell="1" allowOverlap="1" wp14:anchorId="0846A8FC" wp14:editId="19CD829F">
            <wp:simplePos x="0" y="0"/>
            <wp:positionH relativeFrom="column">
              <wp:posOffset>-99060</wp:posOffset>
            </wp:positionH>
            <wp:positionV relativeFrom="paragraph">
              <wp:posOffset>86995</wp:posOffset>
            </wp:positionV>
            <wp:extent cx="561340" cy="561340"/>
            <wp:effectExtent l="0" t="0" r="0" b="0"/>
            <wp:wrapSquare wrapText="bothSides"/>
            <wp:docPr id="1" name="Resim 1" descr="logo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340" cy="5613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XSpec="center" w:tblpY="-27"/>
        <w:tblW w:w="7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90"/>
      </w:tblGrid>
      <w:tr w:rsidR="00AD111F" w:rsidRPr="00BA4A4E" w:rsidTr="00C10C87">
        <w:trPr>
          <w:trHeight w:val="690"/>
        </w:trPr>
        <w:tc>
          <w:tcPr>
            <w:tcW w:w="7590" w:type="dxa"/>
            <w:tcBorders>
              <w:left w:val="nil"/>
              <w:bottom w:val="single" w:sz="4" w:space="0" w:color="auto"/>
              <w:right w:val="nil"/>
            </w:tcBorders>
            <w:vAlign w:val="center"/>
          </w:tcPr>
          <w:p w:rsidR="00AD111F" w:rsidRPr="0065303C" w:rsidRDefault="004D67D4" w:rsidP="00B80EFD">
            <w:pPr>
              <w:pStyle w:val="ListeParagraf"/>
              <w:spacing w:before="0" w:beforeAutospacing="0" w:after="0" w:afterAutospacing="0"/>
              <w:jc w:val="both"/>
              <w:rPr>
                <w:b/>
              </w:rPr>
            </w:pPr>
            <w:r>
              <w:rPr>
                <w:b/>
              </w:rPr>
              <w:t>Konaklama Vergisi Uygulama Tebliği Bilgi Notu</w:t>
            </w:r>
          </w:p>
        </w:tc>
      </w:tr>
    </w:tbl>
    <w:p w:rsidR="00AD111F" w:rsidRPr="00922196" w:rsidRDefault="00AD111F" w:rsidP="004A010B">
      <w:pPr>
        <w:pStyle w:val="ListeParagraf"/>
        <w:spacing w:before="0" w:beforeAutospacing="0" w:after="0" w:afterAutospacing="0"/>
        <w:jc w:val="both"/>
        <w:rPr>
          <w:sz w:val="32"/>
          <w:szCs w:val="32"/>
        </w:rPr>
      </w:pPr>
    </w:p>
    <w:p w:rsidR="007C62F6" w:rsidRPr="00922196" w:rsidRDefault="007C62F6" w:rsidP="004A010B">
      <w:pPr>
        <w:tabs>
          <w:tab w:val="left" w:pos="3120"/>
        </w:tabs>
        <w:spacing w:after="0" w:line="240" w:lineRule="auto"/>
        <w:jc w:val="both"/>
        <w:rPr>
          <w:rFonts w:ascii="Times New Roman" w:eastAsia="Times New Roman" w:hAnsi="Times New Roman" w:cs="Times New Roman"/>
          <w:b/>
          <w:sz w:val="32"/>
          <w:szCs w:val="32"/>
          <w:lang w:eastAsia="tr-TR"/>
        </w:rPr>
      </w:pPr>
    </w:p>
    <w:p w:rsidR="00352774" w:rsidRDefault="00352774" w:rsidP="004A010B">
      <w:pPr>
        <w:tabs>
          <w:tab w:val="left" w:pos="3120"/>
        </w:tabs>
        <w:spacing w:after="0" w:line="240" w:lineRule="auto"/>
        <w:jc w:val="both"/>
        <w:rPr>
          <w:rFonts w:ascii="Times New Roman" w:hAnsi="Times New Roman" w:cs="Times New Roman"/>
          <w:b/>
          <w:noProof/>
          <w:sz w:val="24"/>
          <w:szCs w:val="24"/>
        </w:rPr>
      </w:pPr>
    </w:p>
    <w:p w:rsidR="004D67D4" w:rsidRPr="004D67D4" w:rsidRDefault="004D67D4" w:rsidP="004D67D4">
      <w:pPr>
        <w:tabs>
          <w:tab w:val="left" w:pos="3120"/>
        </w:tabs>
        <w:spacing w:after="0" w:line="240" w:lineRule="auto"/>
        <w:jc w:val="both"/>
        <w:rPr>
          <w:rFonts w:ascii="Times New Roman" w:hAnsi="Times New Roman" w:cs="Times New Roman"/>
          <w:noProof/>
          <w:sz w:val="24"/>
          <w:szCs w:val="24"/>
        </w:rPr>
      </w:pPr>
      <w:r w:rsidRPr="004D67D4">
        <w:rPr>
          <w:rFonts w:ascii="Times New Roman" w:hAnsi="Times New Roman" w:cs="Times New Roman"/>
          <w:noProof/>
          <w:sz w:val="24"/>
          <w:szCs w:val="24"/>
        </w:rPr>
        <w:t>Konaklama Vergisi Uygulama Genel Tebliği 14 Aralık 2022 tarihinde Resmi Gazete’de yayımlanmıştır.</w:t>
      </w:r>
    </w:p>
    <w:p w:rsidR="004D67D4" w:rsidRPr="004D67D4" w:rsidRDefault="004D67D4" w:rsidP="004D67D4">
      <w:pPr>
        <w:tabs>
          <w:tab w:val="left" w:pos="3120"/>
        </w:tabs>
        <w:spacing w:after="0" w:line="240" w:lineRule="auto"/>
        <w:jc w:val="both"/>
        <w:rPr>
          <w:rFonts w:ascii="Times New Roman" w:hAnsi="Times New Roman" w:cs="Times New Roman"/>
          <w:noProof/>
          <w:sz w:val="24"/>
          <w:szCs w:val="24"/>
        </w:rPr>
      </w:pPr>
    </w:p>
    <w:p w:rsidR="006E2CE9" w:rsidRPr="004D67D4" w:rsidRDefault="006E2CE9" w:rsidP="004D67D4">
      <w:pPr>
        <w:tabs>
          <w:tab w:val="left" w:pos="3120"/>
        </w:tabs>
        <w:spacing w:after="0" w:line="240" w:lineRule="auto"/>
        <w:jc w:val="both"/>
        <w:rPr>
          <w:rFonts w:ascii="Times New Roman" w:hAnsi="Times New Roman" w:cs="Times New Roman"/>
          <w:b/>
          <w:sz w:val="24"/>
          <w:szCs w:val="24"/>
          <w:shd w:val="clear" w:color="auto" w:fill="FFFFFF"/>
        </w:rPr>
      </w:pPr>
      <w:r w:rsidRPr="004D67D4">
        <w:rPr>
          <w:rFonts w:ascii="Times New Roman" w:hAnsi="Times New Roman" w:cs="Times New Roman"/>
          <w:b/>
          <w:sz w:val="24"/>
          <w:szCs w:val="24"/>
          <w:shd w:val="clear" w:color="auto" w:fill="FFFFFF"/>
        </w:rPr>
        <w:t>Kapsam:</w:t>
      </w:r>
    </w:p>
    <w:p w:rsidR="006E2CE9" w:rsidRPr="004D67D4" w:rsidRDefault="003327B5" w:rsidP="004D67D4">
      <w:pPr>
        <w:tabs>
          <w:tab w:val="left" w:pos="3120"/>
        </w:tabs>
        <w:spacing w:after="0" w:line="240" w:lineRule="auto"/>
        <w:jc w:val="both"/>
        <w:rPr>
          <w:rFonts w:ascii="Times New Roman" w:hAnsi="Times New Roman" w:cs="Times New Roman"/>
          <w:sz w:val="24"/>
          <w:szCs w:val="24"/>
          <w:shd w:val="clear" w:color="auto" w:fill="FFFFFF"/>
        </w:rPr>
      </w:pPr>
      <w:proofErr w:type="gramStart"/>
      <w:r w:rsidRPr="004D67D4">
        <w:rPr>
          <w:rFonts w:ascii="Times New Roman" w:hAnsi="Times New Roman" w:cs="Times New Roman"/>
          <w:sz w:val="24"/>
          <w:szCs w:val="24"/>
          <w:shd w:val="clear" w:color="auto" w:fill="FFFFFF"/>
        </w:rPr>
        <w:t xml:space="preserve">Konaklama vergisinin konusunu; otel, motel, tatil köyü, pansiyon, apart otel, misafirhane, kamping, dağ evi, yayla evi gibi konaklama tesislerinde verilen geceleme hizmeti ile bu hizmetle birlikte satılmak suretiyle konaklama tesisi bünyesinde sunulan diğer tüm hizmetler (yeme, içme, aktivite, eğlence hizmetleri ve havuz, spor, termal ve benzeri alanların kullanımı gibi) oluşturmaktadır. </w:t>
      </w:r>
      <w:proofErr w:type="gramEnd"/>
    </w:p>
    <w:p w:rsidR="006E2CE9" w:rsidRPr="004D67D4" w:rsidRDefault="006E2CE9" w:rsidP="004D67D4">
      <w:pPr>
        <w:tabs>
          <w:tab w:val="left" w:pos="3120"/>
        </w:tabs>
        <w:spacing w:after="0" w:line="240" w:lineRule="auto"/>
        <w:jc w:val="both"/>
        <w:rPr>
          <w:rFonts w:ascii="Times New Roman" w:hAnsi="Times New Roman" w:cs="Times New Roman"/>
          <w:sz w:val="24"/>
          <w:szCs w:val="24"/>
          <w:shd w:val="clear" w:color="auto" w:fill="FFFFFF"/>
        </w:rPr>
      </w:pPr>
    </w:p>
    <w:p w:rsidR="004D67D4" w:rsidRPr="004D67D4" w:rsidRDefault="006E2CE9" w:rsidP="004D67D4">
      <w:pPr>
        <w:tabs>
          <w:tab w:val="left" w:pos="3120"/>
        </w:tabs>
        <w:spacing w:after="0" w:line="240" w:lineRule="auto"/>
        <w:jc w:val="both"/>
        <w:rPr>
          <w:rStyle w:val="Gl"/>
          <w:rFonts w:ascii="Times New Roman" w:hAnsi="Times New Roman" w:cs="Times New Roman"/>
          <w:sz w:val="24"/>
          <w:szCs w:val="24"/>
          <w:shd w:val="clear" w:color="auto" w:fill="FFFFFF"/>
        </w:rPr>
      </w:pPr>
      <w:r w:rsidRPr="004D67D4">
        <w:rPr>
          <w:rStyle w:val="Gl"/>
          <w:rFonts w:ascii="Times New Roman" w:hAnsi="Times New Roman" w:cs="Times New Roman"/>
          <w:sz w:val="24"/>
          <w:szCs w:val="24"/>
          <w:shd w:val="clear" w:color="auto" w:fill="FFFFFF"/>
        </w:rPr>
        <w:t>Konaklama Vergisine Tabi İşlemler:</w:t>
      </w:r>
    </w:p>
    <w:p w:rsidR="006E2CE9" w:rsidRPr="004D67D4" w:rsidRDefault="006E2CE9" w:rsidP="00087A45">
      <w:pPr>
        <w:pStyle w:val="ListeParagraf"/>
        <w:numPr>
          <w:ilvl w:val="0"/>
          <w:numId w:val="26"/>
        </w:numPr>
        <w:shd w:val="clear" w:color="auto" w:fill="FFFFFF"/>
        <w:tabs>
          <w:tab w:val="left" w:pos="3120"/>
        </w:tabs>
        <w:jc w:val="both"/>
      </w:pPr>
      <w:r w:rsidRPr="004D67D4">
        <w:t xml:space="preserve">Konaklama tesisleri kapsamında düzenlenen oteller, tatil köyleri, butik oteller, özel konaklama tesisleri, moteller, pansiyonlar, apart </w:t>
      </w:r>
      <w:proofErr w:type="spellStart"/>
      <w:proofErr w:type="gramStart"/>
      <w:r w:rsidRPr="004D67D4">
        <w:t>otellerde,Sağlık</w:t>
      </w:r>
      <w:proofErr w:type="spellEnd"/>
      <w:proofErr w:type="gramEnd"/>
      <w:r w:rsidRPr="004D67D4">
        <w:t xml:space="preserve"> tesisleri kapsamında düzenlenen sağlıklı yaşam tesisleri ile bünyesinde konaklama tesisi bulunan termal tesislerde,</w:t>
      </w:r>
    </w:p>
    <w:p w:rsidR="006E2CE9" w:rsidRPr="004D67D4" w:rsidRDefault="006E2CE9" w:rsidP="004D67D4">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4D67D4">
        <w:rPr>
          <w:rFonts w:ascii="Times New Roman" w:eastAsia="Times New Roman" w:hAnsi="Times New Roman" w:cs="Times New Roman"/>
          <w:sz w:val="24"/>
          <w:szCs w:val="24"/>
          <w:lang w:eastAsia="tr-TR"/>
        </w:rPr>
        <w:t>Kırsal turizm tesisleri kapsamında düzenlenen çiftlik evi, köy evi, yayla evi, dağ evi, kampingler, konaklama amaçlı mesire yerlerinde,</w:t>
      </w:r>
    </w:p>
    <w:p w:rsidR="006E2CE9" w:rsidRPr="004D67D4" w:rsidRDefault="006E2CE9" w:rsidP="004D67D4">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4D67D4">
        <w:rPr>
          <w:rFonts w:ascii="Times New Roman" w:eastAsia="Times New Roman" w:hAnsi="Times New Roman" w:cs="Times New Roman"/>
          <w:sz w:val="24"/>
          <w:szCs w:val="24"/>
          <w:lang w:eastAsia="tr-TR"/>
        </w:rPr>
        <w:t xml:space="preserve">Muhtelif başlıklarda düzenlenen tesislerden (turizm </w:t>
      </w:r>
      <w:proofErr w:type="gramStart"/>
      <w:r w:rsidRPr="004D67D4">
        <w:rPr>
          <w:rFonts w:ascii="Times New Roman" w:eastAsia="Times New Roman" w:hAnsi="Times New Roman" w:cs="Times New Roman"/>
          <w:sz w:val="24"/>
          <w:szCs w:val="24"/>
          <w:lang w:eastAsia="tr-TR"/>
        </w:rPr>
        <w:t>kompleksleri</w:t>
      </w:r>
      <w:proofErr w:type="gramEnd"/>
      <w:r w:rsidRPr="004D67D4">
        <w:rPr>
          <w:rFonts w:ascii="Times New Roman" w:eastAsia="Times New Roman" w:hAnsi="Times New Roman" w:cs="Times New Roman"/>
          <w:sz w:val="24"/>
          <w:szCs w:val="24"/>
          <w:lang w:eastAsia="tr-TR"/>
        </w:rPr>
        <w:t>, tatil merkezleri, eğlence merkezleri, personel eğitim tesisleri, özel tesisler gibi) geceleme hizmeti de sunan diğer tesislerde,</w:t>
      </w:r>
    </w:p>
    <w:p w:rsidR="006E2CE9" w:rsidRPr="004D67D4" w:rsidRDefault="006E2CE9" w:rsidP="004D67D4">
      <w:pPr>
        <w:pStyle w:val="ListeParagraf"/>
        <w:numPr>
          <w:ilvl w:val="0"/>
          <w:numId w:val="26"/>
        </w:numPr>
        <w:shd w:val="clear" w:color="auto" w:fill="FFFFFF"/>
        <w:spacing w:after="150"/>
        <w:jc w:val="both"/>
      </w:pPr>
      <w:r w:rsidRPr="004D67D4">
        <w:t>Kamu ya da özel sektörün tasarrufunda olan yerlerde personelin konaklaması için ayrılan (lojman olarak tahsis edilenler hariç) misafirhane, konukevi, dinlenme tesisi, kamp gibi tesislerde,</w:t>
      </w:r>
    </w:p>
    <w:p w:rsidR="006E2CE9" w:rsidRPr="004D67D4" w:rsidRDefault="006E2CE9" w:rsidP="004D67D4">
      <w:pPr>
        <w:numPr>
          <w:ilvl w:val="0"/>
          <w:numId w:val="26"/>
        </w:numPr>
        <w:shd w:val="clear" w:color="auto" w:fill="FFFFFF"/>
        <w:spacing w:before="100" w:beforeAutospacing="1" w:after="150" w:afterAutospacing="1" w:line="240" w:lineRule="auto"/>
        <w:jc w:val="both"/>
        <w:rPr>
          <w:rFonts w:ascii="Times New Roman" w:eastAsia="Times New Roman" w:hAnsi="Times New Roman" w:cs="Times New Roman"/>
          <w:sz w:val="24"/>
          <w:szCs w:val="24"/>
          <w:lang w:eastAsia="tr-TR"/>
        </w:rPr>
      </w:pPr>
      <w:r w:rsidRPr="004D67D4">
        <w:rPr>
          <w:rFonts w:ascii="Times New Roman" w:eastAsia="Times New Roman" w:hAnsi="Times New Roman" w:cs="Times New Roman"/>
          <w:sz w:val="24"/>
          <w:szCs w:val="24"/>
          <w:lang w:eastAsia="tr-TR"/>
        </w:rPr>
        <w:t>Uygulama otellerinde,</w:t>
      </w:r>
    </w:p>
    <w:p w:rsidR="006E2CE9" w:rsidRPr="004D67D4" w:rsidRDefault="006E2CE9" w:rsidP="004D67D4">
      <w:pPr>
        <w:numPr>
          <w:ilvl w:val="0"/>
          <w:numId w:val="26"/>
        </w:numPr>
        <w:shd w:val="clear" w:color="auto" w:fill="FFFFFF"/>
        <w:spacing w:before="100" w:beforeAutospacing="1" w:after="150" w:afterAutospacing="1" w:line="240" w:lineRule="auto"/>
        <w:jc w:val="both"/>
        <w:rPr>
          <w:rFonts w:ascii="Times New Roman" w:eastAsia="Times New Roman" w:hAnsi="Times New Roman" w:cs="Times New Roman"/>
          <w:sz w:val="24"/>
          <w:szCs w:val="24"/>
          <w:lang w:eastAsia="tr-TR"/>
        </w:rPr>
      </w:pPr>
      <w:r w:rsidRPr="004D67D4">
        <w:rPr>
          <w:rFonts w:ascii="Times New Roman" w:eastAsia="Times New Roman" w:hAnsi="Times New Roman" w:cs="Times New Roman"/>
          <w:sz w:val="24"/>
          <w:szCs w:val="24"/>
          <w:lang w:eastAsia="tr-TR"/>
        </w:rPr>
        <w:t>Sayılanlar dışında kalan, turizm işletmesi belgesi ve/veya işyeri açma/işletme belgesi olup olmadığına bakılmaksızın geceleme hizmeti sunan diğer tüm tesislerde,</w:t>
      </w:r>
    </w:p>
    <w:p w:rsidR="006E2CE9" w:rsidRPr="004D67D4" w:rsidRDefault="006E2CE9" w:rsidP="004D67D4">
      <w:pPr>
        <w:shd w:val="clear" w:color="auto" w:fill="FFFFFF"/>
        <w:spacing w:after="150" w:line="240" w:lineRule="auto"/>
        <w:jc w:val="both"/>
        <w:rPr>
          <w:rFonts w:ascii="Times New Roman" w:eastAsia="Times New Roman" w:hAnsi="Times New Roman" w:cs="Times New Roman"/>
          <w:sz w:val="24"/>
          <w:szCs w:val="24"/>
          <w:lang w:eastAsia="tr-TR"/>
        </w:rPr>
      </w:pPr>
      <w:proofErr w:type="gramStart"/>
      <w:r w:rsidRPr="004D67D4">
        <w:rPr>
          <w:rFonts w:ascii="Times New Roman" w:eastAsia="Times New Roman" w:hAnsi="Times New Roman" w:cs="Times New Roman"/>
          <w:sz w:val="24"/>
          <w:szCs w:val="24"/>
          <w:lang w:eastAsia="tr-TR"/>
        </w:rPr>
        <w:t>verilen</w:t>
      </w:r>
      <w:proofErr w:type="gramEnd"/>
      <w:r w:rsidRPr="004D67D4">
        <w:rPr>
          <w:rFonts w:ascii="Times New Roman" w:eastAsia="Times New Roman" w:hAnsi="Times New Roman" w:cs="Times New Roman"/>
          <w:sz w:val="24"/>
          <w:szCs w:val="24"/>
          <w:lang w:eastAsia="tr-TR"/>
        </w:rPr>
        <w:t xml:space="preserve"> geceleme hizmetleri ve bu hizmetle birlikte satılmak suretiyle konaklama tesisi bünyesinde sunulan diğer tüm hizmetler vergiye tabidir.</w:t>
      </w:r>
    </w:p>
    <w:p w:rsidR="006E2CE9" w:rsidRPr="004D67D4" w:rsidRDefault="006E2CE9" w:rsidP="004D67D4">
      <w:pPr>
        <w:shd w:val="clear" w:color="auto" w:fill="FFFFFF"/>
        <w:spacing w:after="150" w:line="240" w:lineRule="auto"/>
        <w:jc w:val="both"/>
        <w:rPr>
          <w:rStyle w:val="Gl"/>
          <w:rFonts w:ascii="Times New Roman" w:hAnsi="Times New Roman" w:cs="Times New Roman"/>
          <w:sz w:val="24"/>
          <w:szCs w:val="24"/>
          <w:shd w:val="clear" w:color="auto" w:fill="FFFFFF"/>
        </w:rPr>
      </w:pPr>
      <w:r w:rsidRPr="004D67D4">
        <w:rPr>
          <w:rStyle w:val="Gl"/>
          <w:rFonts w:ascii="Times New Roman" w:hAnsi="Times New Roman" w:cs="Times New Roman"/>
          <w:sz w:val="24"/>
          <w:szCs w:val="24"/>
          <w:shd w:val="clear" w:color="auto" w:fill="FFFFFF"/>
        </w:rPr>
        <w:t>Konaklama Vergisinde Oran:</w:t>
      </w:r>
    </w:p>
    <w:p w:rsidR="006E2CE9" w:rsidRPr="004D67D4" w:rsidRDefault="006E2CE9" w:rsidP="004D67D4">
      <w:pPr>
        <w:shd w:val="clear" w:color="auto" w:fill="FFFFFF"/>
        <w:spacing w:after="150" w:line="240" w:lineRule="auto"/>
        <w:jc w:val="both"/>
        <w:rPr>
          <w:rFonts w:ascii="Times New Roman" w:hAnsi="Times New Roman" w:cs="Times New Roman"/>
          <w:sz w:val="24"/>
          <w:szCs w:val="24"/>
          <w:shd w:val="clear" w:color="auto" w:fill="FFFFFF"/>
        </w:rPr>
      </w:pPr>
      <w:r w:rsidRPr="004D67D4">
        <w:rPr>
          <w:rFonts w:ascii="Times New Roman" w:hAnsi="Times New Roman" w:cs="Times New Roman"/>
          <w:sz w:val="24"/>
          <w:szCs w:val="24"/>
          <w:shd w:val="clear" w:color="auto" w:fill="FFFFFF"/>
        </w:rPr>
        <w:t>Konaklama vergisinin oranı % 2’dir.</w:t>
      </w:r>
    </w:p>
    <w:p w:rsidR="004D67D4" w:rsidRPr="004D67D4" w:rsidRDefault="004D67D4" w:rsidP="004D67D4">
      <w:pPr>
        <w:shd w:val="clear" w:color="auto" w:fill="FFFFFF"/>
        <w:spacing w:after="150" w:line="240" w:lineRule="auto"/>
        <w:jc w:val="both"/>
        <w:rPr>
          <w:rStyle w:val="Gl"/>
          <w:rFonts w:ascii="Times New Roman" w:hAnsi="Times New Roman" w:cs="Times New Roman"/>
          <w:color w:val="000000"/>
          <w:sz w:val="24"/>
          <w:szCs w:val="24"/>
          <w:shd w:val="clear" w:color="auto" w:fill="FFFFFF"/>
        </w:rPr>
      </w:pPr>
      <w:r w:rsidRPr="004D67D4">
        <w:rPr>
          <w:rStyle w:val="Gl"/>
          <w:rFonts w:ascii="Times New Roman" w:hAnsi="Times New Roman" w:cs="Times New Roman"/>
          <w:color w:val="000000"/>
          <w:sz w:val="24"/>
          <w:szCs w:val="24"/>
          <w:shd w:val="clear" w:color="auto" w:fill="FFFFFF"/>
        </w:rPr>
        <w:t>Konaklama Vergisinin Belgelerde Gösterilmesi</w:t>
      </w:r>
      <w:r w:rsidRPr="004D67D4">
        <w:rPr>
          <w:rStyle w:val="Gl"/>
          <w:rFonts w:ascii="Times New Roman" w:hAnsi="Times New Roman" w:cs="Times New Roman"/>
          <w:color w:val="000000"/>
          <w:sz w:val="24"/>
          <w:szCs w:val="24"/>
          <w:shd w:val="clear" w:color="auto" w:fill="FFFFFF"/>
        </w:rPr>
        <w:t>:</w:t>
      </w:r>
    </w:p>
    <w:p w:rsidR="004D67D4" w:rsidRPr="004D67D4" w:rsidRDefault="004D67D4" w:rsidP="004D67D4">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4D67D4">
        <w:rPr>
          <w:rFonts w:ascii="Times New Roman" w:eastAsia="Times New Roman" w:hAnsi="Times New Roman" w:cs="Times New Roman"/>
          <w:color w:val="000000"/>
          <w:sz w:val="24"/>
          <w:szCs w:val="24"/>
          <w:lang w:eastAsia="tr-TR"/>
        </w:rPr>
        <w:t>Konaklama vergisi, konaklama tesislerince düzenlenen fatura ve benzeri belgelerde ayrıca gösterilir. Bu vergiden herhangi bir ad altında indirim yapılamaz. Bu vergi, KDV matrahına dâhil edilmez.</w:t>
      </w:r>
    </w:p>
    <w:p w:rsidR="004D67D4" w:rsidRPr="004D67D4" w:rsidRDefault="004D67D4" w:rsidP="004D67D4">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4D67D4">
        <w:rPr>
          <w:rFonts w:ascii="Times New Roman" w:eastAsia="Times New Roman" w:hAnsi="Times New Roman" w:cs="Times New Roman"/>
          <w:color w:val="000000"/>
          <w:sz w:val="24"/>
          <w:szCs w:val="24"/>
          <w:lang w:eastAsia="tr-TR"/>
        </w:rPr>
        <w:t>Konaklama hizmetinin sunumundan önce fatura ve benzeri belge düzenlense dahi, bu belgede konaklama vergisi gösterilmez.</w:t>
      </w:r>
    </w:p>
    <w:p w:rsidR="004D67D4" w:rsidRPr="004D67D4" w:rsidRDefault="004D67D4" w:rsidP="004D67D4">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4D67D4">
        <w:rPr>
          <w:rFonts w:ascii="Times New Roman" w:eastAsia="Times New Roman" w:hAnsi="Times New Roman" w:cs="Times New Roman"/>
          <w:b/>
          <w:bCs/>
          <w:color w:val="000000"/>
          <w:sz w:val="24"/>
          <w:szCs w:val="24"/>
          <w:lang w:eastAsia="tr-TR"/>
        </w:rPr>
        <w:t>Vergilendirme Dönemi:</w:t>
      </w:r>
    </w:p>
    <w:p w:rsidR="004D67D4" w:rsidRPr="004D67D4" w:rsidRDefault="004D67D4" w:rsidP="004D67D4">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4D67D4">
        <w:rPr>
          <w:rFonts w:ascii="Times New Roman" w:eastAsia="Times New Roman" w:hAnsi="Times New Roman" w:cs="Times New Roman"/>
          <w:color w:val="000000"/>
          <w:sz w:val="24"/>
          <w:szCs w:val="24"/>
          <w:lang w:eastAsia="tr-TR"/>
        </w:rPr>
        <w:t>Konaklama vergisinde vergilendirme dönemi, faaliyette bulunulan takvim yılının birer aylık dönemleridir.</w:t>
      </w:r>
    </w:p>
    <w:p w:rsidR="004D67D4" w:rsidRDefault="004D67D4" w:rsidP="004D67D4">
      <w:pPr>
        <w:shd w:val="clear" w:color="auto" w:fill="FFFFFF"/>
        <w:spacing w:after="150" w:line="240" w:lineRule="auto"/>
        <w:jc w:val="both"/>
        <w:rPr>
          <w:rFonts w:ascii="Times New Roman" w:eastAsia="Times New Roman" w:hAnsi="Times New Roman" w:cs="Times New Roman"/>
          <w:b/>
          <w:bCs/>
          <w:color w:val="000000"/>
          <w:sz w:val="24"/>
          <w:szCs w:val="24"/>
          <w:lang w:eastAsia="tr-TR"/>
        </w:rPr>
      </w:pPr>
    </w:p>
    <w:p w:rsidR="004D67D4" w:rsidRDefault="004D67D4" w:rsidP="004D67D4">
      <w:pPr>
        <w:shd w:val="clear" w:color="auto" w:fill="FFFFFF"/>
        <w:spacing w:after="150" w:line="240" w:lineRule="auto"/>
        <w:jc w:val="both"/>
        <w:rPr>
          <w:rFonts w:ascii="Times New Roman" w:eastAsia="Times New Roman" w:hAnsi="Times New Roman" w:cs="Times New Roman"/>
          <w:b/>
          <w:bCs/>
          <w:color w:val="000000"/>
          <w:sz w:val="24"/>
          <w:szCs w:val="24"/>
          <w:lang w:eastAsia="tr-TR"/>
        </w:rPr>
      </w:pPr>
    </w:p>
    <w:p w:rsidR="004D67D4" w:rsidRPr="004D67D4" w:rsidRDefault="004D67D4" w:rsidP="004D67D4">
      <w:pPr>
        <w:shd w:val="clear" w:color="auto" w:fill="FFFFFF"/>
        <w:spacing w:after="150" w:line="240" w:lineRule="auto"/>
        <w:jc w:val="both"/>
        <w:rPr>
          <w:rFonts w:ascii="Times New Roman" w:eastAsia="Times New Roman" w:hAnsi="Times New Roman" w:cs="Times New Roman"/>
          <w:color w:val="000000"/>
          <w:sz w:val="24"/>
          <w:szCs w:val="24"/>
          <w:lang w:eastAsia="tr-TR"/>
        </w:rPr>
      </w:pPr>
      <w:bookmarkStart w:id="0" w:name="_GoBack"/>
      <w:bookmarkEnd w:id="0"/>
      <w:r w:rsidRPr="004D67D4">
        <w:rPr>
          <w:rFonts w:ascii="Times New Roman" w:eastAsia="Times New Roman" w:hAnsi="Times New Roman" w:cs="Times New Roman"/>
          <w:b/>
          <w:bCs/>
          <w:color w:val="000000"/>
          <w:sz w:val="24"/>
          <w:szCs w:val="24"/>
          <w:lang w:eastAsia="tr-TR"/>
        </w:rPr>
        <w:lastRenderedPageBreak/>
        <w:t>Verginin Beyanı:</w:t>
      </w:r>
    </w:p>
    <w:p w:rsidR="004D67D4" w:rsidRPr="004D67D4" w:rsidRDefault="004D67D4" w:rsidP="004D67D4">
      <w:pPr>
        <w:shd w:val="clear" w:color="auto" w:fill="FFFFFF"/>
        <w:spacing w:after="150" w:line="240" w:lineRule="auto"/>
        <w:jc w:val="both"/>
        <w:rPr>
          <w:rFonts w:ascii="Times New Roman" w:eastAsia="Times New Roman" w:hAnsi="Times New Roman" w:cs="Times New Roman"/>
          <w:color w:val="000000"/>
          <w:sz w:val="24"/>
          <w:szCs w:val="24"/>
          <w:lang w:eastAsia="tr-TR"/>
        </w:rPr>
      </w:pPr>
      <w:r w:rsidRPr="004D67D4">
        <w:rPr>
          <w:rFonts w:ascii="Times New Roman" w:eastAsia="Times New Roman" w:hAnsi="Times New Roman" w:cs="Times New Roman"/>
          <w:color w:val="000000"/>
          <w:sz w:val="24"/>
          <w:szCs w:val="24"/>
          <w:lang w:eastAsia="tr-TR"/>
        </w:rPr>
        <w:t xml:space="preserve">Her bir vergilendirme dönemine ait konaklama vergisi, vergilendirme dönemini takip eden ayın 26 </w:t>
      </w:r>
      <w:proofErr w:type="spellStart"/>
      <w:r w:rsidRPr="004D67D4">
        <w:rPr>
          <w:rFonts w:ascii="Times New Roman" w:eastAsia="Times New Roman" w:hAnsi="Times New Roman" w:cs="Times New Roman"/>
          <w:color w:val="000000"/>
          <w:sz w:val="24"/>
          <w:szCs w:val="24"/>
          <w:lang w:eastAsia="tr-TR"/>
        </w:rPr>
        <w:t>ncı</w:t>
      </w:r>
      <w:proofErr w:type="spellEnd"/>
      <w:r w:rsidRPr="004D67D4">
        <w:rPr>
          <w:rFonts w:ascii="Times New Roman" w:eastAsia="Times New Roman" w:hAnsi="Times New Roman" w:cs="Times New Roman"/>
          <w:color w:val="000000"/>
          <w:sz w:val="24"/>
          <w:szCs w:val="24"/>
          <w:lang w:eastAsia="tr-TR"/>
        </w:rPr>
        <w:t xml:space="preserve"> günü akşamına kadar KDV yönünden bağlı olunan vergi dairesine, KDV mükellefiyeti bulunmayanlarca ise tesisin bulunduğu yer vergi dairesine beyan edilecektir.</w:t>
      </w:r>
    </w:p>
    <w:p w:rsidR="004D67D4" w:rsidRPr="004D67D4" w:rsidRDefault="004D67D4" w:rsidP="004D67D4">
      <w:pPr>
        <w:pStyle w:val="metin"/>
        <w:spacing w:before="0" w:beforeAutospacing="0" w:after="0" w:afterAutospacing="0" w:line="240" w:lineRule="atLeast"/>
        <w:jc w:val="both"/>
        <w:rPr>
          <w:color w:val="000000"/>
        </w:rPr>
      </w:pPr>
      <w:r w:rsidRPr="004D67D4">
        <w:rPr>
          <w:b/>
          <w:bCs/>
          <w:color w:val="000000"/>
        </w:rPr>
        <w:t>Verginin Ödenmesi</w:t>
      </w:r>
    </w:p>
    <w:p w:rsidR="004D67D4" w:rsidRPr="004D67D4" w:rsidRDefault="004D67D4" w:rsidP="004D67D4">
      <w:pPr>
        <w:pStyle w:val="metin"/>
        <w:spacing w:before="0" w:beforeAutospacing="0" w:after="0" w:afterAutospacing="0" w:line="240" w:lineRule="atLeast"/>
        <w:jc w:val="both"/>
        <w:rPr>
          <w:color w:val="000000"/>
        </w:rPr>
      </w:pPr>
      <w:r w:rsidRPr="004D67D4">
        <w:rPr>
          <w:color w:val="000000"/>
        </w:rPr>
        <w:t>Konaklama vergisi, beyanname verme süresi içinde ödenir.</w:t>
      </w:r>
    </w:p>
    <w:p w:rsidR="004D67D4" w:rsidRPr="004D67D4" w:rsidRDefault="004D67D4" w:rsidP="004D67D4">
      <w:pPr>
        <w:shd w:val="clear" w:color="auto" w:fill="FFFFFF"/>
        <w:spacing w:after="150" w:line="240" w:lineRule="auto"/>
        <w:jc w:val="both"/>
        <w:rPr>
          <w:rFonts w:ascii="Times New Roman" w:eastAsia="Times New Roman" w:hAnsi="Times New Roman" w:cs="Times New Roman"/>
          <w:color w:val="000000"/>
          <w:sz w:val="24"/>
          <w:szCs w:val="24"/>
          <w:lang w:eastAsia="tr-TR"/>
        </w:rPr>
      </w:pPr>
    </w:p>
    <w:p w:rsidR="006E2CE9" w:rsidRPr="004D67D4" w:rsidRDefault="004D67D4" w:rsidP="004D67D4">
      <w:pPr>
        <w:tabs>
          <w:tab w:val="left" w:pos="3120"/>
        </w:tabs>
        <w:spacing w:after="0" w:line="240" w:lineRule="auto"/>
        <w:jc w:val="both"/>
        <w:rPr>
          <w:rFonts w:ascii="Times New Roman" w:hAnsi="Times New Roman" w:cs="Times New Roman"/>
          <w:b/>
          <w:sz w:val="24"/>
          <w:szCs w:val="24"/>
        </w:rPr>
      </w:pPr>
      <w:r w:rsidRPr="004D67D4">
        <w:rPr>
          <w:rFonts w:ascii="Times New Roman" w:hAnsi="Times New Roman" w:cs="Times New Roman"/>
          <w:b/>
          <w:sz w:val="24"/>
          <w:szCs w:val="24"/>
        </w:rPr>
        <w:t>Yürürlük Tarihi:</w:t>
      </w:r>
    </w:p>
    <w:p w:rsidR="004D67D4" w:rsidRPr="004D67D4" w:rsidRDefault="004D67D4" w:rsidP="004D67D4">
      <w:pPr>
        <w:tabs>
          <w:tab w:val="left" w:pos="3120"/>
        </w:tabs>
        <w:spacing w:after="0" w:line="240" w:lineRule="auto"/>
        <w:jc w:val="both"/>
        <w:rPr>
          <w:rFonts w:ascii="Times New Roman" w:hAnsi="Times New Roman" w:cs="Times New Roman"/>
          <w:sz w:val="24"/>
          <w:szCs w:val="24"/>
        </w:rPr>
      </w:pPr>
      <w:r w:rsidRPr="004D67D4">
        <w:rPr>
          <w:rFonts w:ascii="Times New Roman" w:hAnsi="Times New Roman" w:cs="Times New Roman"/>
          <w:sz w:val="24"/>
          <w:szCs w:val="24"/>
        </w:rPr>
        <w:t>1/1/2023 tarihinde yürürlüğe girmektedir.</w:t>
      </w:r>
    </w:p>
    <w:p w:rsidR="004D67D4" w:rsidRPr="004D67D4" w:rsidRDefault="004D67D4" w:rsidP="006E2CE9">
      <w:pPr>
        <w:tabs>
          <w:tab w:val="left" w:pos="3120"/>
        </w:tabs>
        <w:spacing w:after="0"/>
        <w:jc w:val="both"/>
        <w:rPr>
          <w:rFonts w:ascii="Times New Roman" w:hAnsi="Times New Roman" w:cs="Times New Roman"/>
          <w:sz w:val="20"/>
          <w:szCs w:val="20"/>
        </w:rPr>
      </w:pPr>
    </w:p>
    <w:sectPr w:rsidR="004D67D4" w:rsidRPr="004D67D4" w:rsidSect="00FC33C0">
      <w:head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5ED" w:rsidRDefault="00EC35ED" w:rsidP="00163F1E">
      <w:pPr>
        <w:spacing w:after="0" w:line="240" w:lineRule="auto"/>
      </w:pPr>
      <w:r>
        <w:separator/>
      </w:r>
    </w:p>
  </w:endnote>
  <w:endnote w:type="continuationSeparator" w:id="0">
    <w:p w:rsidR="00EC35ED" w:rsidRDefault="00EC35ED" w:rsidP="00163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5ED" w:rsidRDefault="00EC35ED" w:rsidP="00163F1E">
      <w:pPr>
        <w:spacing w:after="0" w:line="240" w:lineRule="auto"/>
      </w:pPr>
      <w:r>
        <w:separator/>
      </w:r>
    </w:p>
  </w:footnote>
  <w:footnote w:type="continuationSeparator" w:id="0">
    <w:p w:rsidR="00EC35ED" w:rsidRDefault="00EC35ED" w:rsidP="00163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7E1" w:rsidRDefault="00D807E1">
    <w:pPr>
      <w:pStyle w:val="stBilgi"/>
    </w:pPr>
    <w:r>
      <w:tab/>
    </w:r>
    <w:r>
      <w:tab/>
    </w:r>
    <w:r w:rsidR="003A3A60">
      <w:t>30</w:t>
    </w:r>
    <w:r>
      <w:t>.</w:t>
    </w:r>
    <w:r w:rsidR="003A3A60">
      <w:t>12</w:t>
    </w:r>
    <w:r>
      <w:t>.202</w:t>
    </w:r>
    <w:r w:rsidR="00337A22">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8A1156"/>
    <w:multiLevelType w:val="hybridMultilevel"/>
    <w:tmpl w:val="8363B1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765653"/>
    <w:multiLevelType w:val="hybridMultilevel"/>
    <w:tmpl w:val="C264DF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D22B6"/>
    <w:multiLevelType w:val="hybridMultilevel"/>
    <w:tmpl w:val="6E3C536A"/>
    <w:lvl w:ilvl="0" w:tplc="041F000B">
      <w:start w:val="1"/>
      <w:numFmt w:val="bullet"/>
      <w:lvlText w:val=""/>
      <w:lvlJc w:val="left"/>
      <w:pPr>
        <w:ind w:left="1428" w:hanging="360"/>
      </w:pPr>
      <w:rPr>
        <w:rFonts w:ascii="Wingdings" w:hAnsi="Wingdings" w:hint="default"/>
      </w:rPr>
    </w:lvl>
    <w:lvl w:ilvl="1" w:tplc="041F0003">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0BD2294B"/>
    <w:multiLevelType w:val="hybridMultilevel"/>
    <w:tmpl w:val="BD144B3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A434116"/>
    <w:multiLevelType w:val="hybridMultilevel"/>
    <w:tmpl w:val="42540D2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D0570A6"/>
    <w:multiLevelType w:val="hybridMultilevel"/>
    <w:tmpl w:val="D9BEFD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BC4FAA"/>
    <w:multiLevelType w:val="hybridMultilevel"/>
    <w:tmpl w:val="57C807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84939F3"/>
    <w:multiLevelType w:val="hybridMultilevel"/>
    <w:tmpl w:val="DD8CEB0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34E87699"/>
    <w:multiLevelType w:val="hybridMultilevel"/>
    <w:tmpl w:val="162620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7CA7D81"/>
    <w:multiLevelType w:val="hybridMultilevel"/>
    <w:tmpl w:val="4628040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0" w15:restartNumberingAfterBreak="0">
    <w:nsid w:val="3B6425E1"/>
    <w:multiLevelType w:val="hybridMultilevel"/>
    <w:tmpl w:val="BCCEA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AC6B2F"/>
    <w:multiLevelType w:val="hybridMultilevel"/>
    <w:tmpl w:val="88F8169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3D702342"/>
    <w:multiLevelType w:val="multilevel"/>
    <w:tmpl w:val="CA04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B16E23"/>
    <w:multiLevelType w:val="hybridMultilevel"/>
    <w:tmpl w:val="0E0E7B58"/>
    <w:lvl w:ilvl="0" w:tplc="F69A1DD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42725BED"/>
    <w:multiLevelType w:val="hybridMultilevel"/>
    <w:tmpl w:val="B21ED2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39A1BD3"/>
    <w:multiLevelType w:val="hybridMultilevel"/>
    <w:tmpl w:val="73E22C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50765A0"/>
    <w:multiLevelType w:val="hybridMultilevel"/>
    <w:tmpl w:val="E70444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80F89"/>
    <w:multiLevelType w:val="hybridMultilevel"/>
    <w:tmpl w:val="4C7EE3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47FC4A69"/>
    <w:multiLevelType w:val="hybridMultilevel"/>
    <w:tmpl w:val="855CB17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C546733"/>
    <w:multiLevelType w:val="hybridMultilevel"/>
    <w:tmpl w:val="C15A0E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43656CA"/>
    <w:multiLevelType w:val="hybridMultilevel"/>
    <w:tmpl w:val="62CA41FC"/>
    <w:lvl w:ilvl="0" w:tplc="2E6C5098">
      <w:start w:val="1"/>
      <w:numFmt w:val="bullet"/>
      <w:lvlText w:val="-"/>
      <w:lvlJc w:val="left"/>
      <w:pPr>
        <w:ind w:left="720" w:hanging="360"/>
      </w:pPr>
      <w:rPr>
        <w:rFonts w:ascii="Calibri" w:eastAsiaTheme="minorHAnsi" w:hAnsi="Calibri" w:cs="Calibri" w:hint="default"/>
        <w:b/>
        <w:color w:val="auto"/>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5ED2668"/>
    <w:multiLevelType w:val="hybridMultilevel"/>
    <w:tmpl w:val="4506659E"/>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87C3A86"/>
    <w:multiLevelType w:val="hybridMultilevel"/>
    <w:tmpl w:val="E3D4F0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2F443D2"/>
    <w:multiLevelType w:val="hybridMultilevel"/>
    <w:tmpl w:val="3976F5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31428D6"/>
    <w:multiLevelType w:val="hybridMultilevel"/>
    <w:tmpl w:val="24E2652C"/>
    <w:lvl w:ilvl="0" w:tplc="616284C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820314E"/>
    <w:multiLevelType w:val="hybridMultilevel"/>
    <w:tmpl w:val="74488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17"/>
  </w:num>
  <w:num w:numId="4">
    <w:abstractNumId w:val="3"/>
  </w:num>
  <w:num w:numId="5">
    <w:abstractNumId w:val="25"/>
  </w:num>
  <w:num w:numId="6">
    <w:abstractNumId w:val="7"/>
  </w:num>
  <w:num w:numId="7">
    <w:abstractNumId w:val="11"/>
  </w:num>
  <w:num w:numId="8">
    <w:abstractNumId w:val="4"/>
  </w:num>
  <w:num w:numId="9">
    <w:abstractNumId w:val="2"/>
  </w:num>
  <w:num w:numId="10">
    <w:abstractNumId w:val="16"/>
  </w:num>
  <w:num w:numId="11">
    <w:abstractNumId w:val="21"/>
  </w:num>
  <w:num w:numId="12">
    <w:abstractNumId w:val="22"/>
  </w:num>
  <w:num w:numId="13">
    <w:abstractNumId w:val="8"/>
  </w:num>
  <w:num w:numId="14">
    <w:abstractNumId w:val="1"/>
  </w:num>
  <w:num w:numId="15">
    <w:abstractNumId w:val="0"/>
  </w:num>
  <w:num w:numId="16">
    <w:abstractNumId w:val="5"/>
  </w:num>
  <w:num w:numId="17">
    <w:abstractNumId w:val="10"/>
  </w:num>
  <w:num w:numId="18">
    <w:abstractNumId w:val="24"/>
  </w:num>
  <w:num w:numId="19">
    <w:abstractNumId w:val="15"/>
  </w:num>
  <w:num w:numId="20">
    <w:abstractNumId w:val="13"/>
  </w:num>
  <w:num w:numId="21">
    <w:abstractNumId w:val="20"/>
  </w:num>
  <w:num w:numId="22">
    <w:abstractNumId w:val="14"/>
  </w:num>
  <w:num w:numId="23">
    <w:abstractNumId w:val="23"/>
  </w:num>
  <w:num w:numId="24">
    <w:abstractNumId w:val="6"/>
  </w:num>
  <w:num w:numId="25">
    <w:abstractNumId w:val="18"/>
  </w:num>
  <w:num w:numId="26">
    <w:abstractNumId w:val="12"/>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FA1"/>
    <w:rsid w:val="00005253"/>
    <w:rsid w:val="0001116B"/>
    <w:rsid w:val="00016509"/>
    <w:rsid w:val="000165BD"/>
    <w:rsid w:val="000260C3"/>
    <w:rsid w:val="00030A6A"/>
    <w:rsid w:val="00067FC2"/>
    <w:rsid w:val="00070EF9"/>
    <w:rsid w:val="00081F77"/>
    <w:rsid w:val="000A30E5"/>
    <w:rsid w:val="000B1D60"/>
    <w:rsid w:val="000B51AE"/>
    <w:rsid w:val="000D2FF6"/>
    <w:rsid w:val="000E10C0"/>
    <w:rsid w:val="000F6193"/>
    <w:rsid w:val="000F6219"/>
    <w:rsid w:val="00115F8E"/>
    <w:rsid w:val="00117BA6"/>
    <w:rsid w:val="001260F1"/>
    <w:rsid w:val="001305A3"/>
    <w:rsid w:val="001571CF"/>
    <w:rsid w:val="00163F1E"/>
    <w:rsid w:val="00167FB4"/>
    <w:rsid w:val="00173DBE"/>
    <w:rsid w:val="00174D60"/>
    <w:rsid w:val="00175019"/>
    <w:rsid w:val="00175727"/>
    <w:rsid w:val="00175FA1"/>
    <w:rsid w:val="00176DEA"/>
    <w:rsid w:val="0018575C"/>
    <w:rsid w:val="001912AA"/>
    <w:rsid w:val="001A119A"/>
    <w:rsid w:val="001B70FF"/>
    <w:rsid w:val="001C0835"/>
    <w:rsid w:val="001C5BF0"/>
    <w:rsid w:val="001C6402"/>
    <w:rsid w:val="001C7D4B"/>
    <w:rsid w:val="001D34B4"/>
    <w:rsid w:val="001D418E"/>
    <w:rsid w:val="001D4884"/>
    <w:rsid w:val="001E4006"/>
    <w:rsid w:val="001F6BFF"/>
    <w:rsid w:val="00222B55"/>
    <w:rsid w:val="002332FC"/>
    <w:rsid w:val="00245D0A"/>
    <w:rsid w:val="002661B0"/>
    <w:rsid w:val="00282923"/>
    <w:rsid w:val="002875CB"/>
    <w:rsid w:val="002930F9"/>
    <w:rsid w:val="002C666F"/>
    <w:rsid w:val="002D4043"/>
    <w:rsid w:val="002F3675"/>
    <w:rsid w:val="003057C2"/>
    <w:rsid w:val="00313DF5"/>
    <w:rsid w:val="003327B5"/>
    <w:rsid w:val="00337A22"/>
    <w:rsid w:val="00340CC9"/>
    <w:rsid w:val="00344A22"/>
    <w:rsid w:val="00345CBB"/>
    <w:rsid w:val="00346E48"/>
    <w:rsid w:val="00352774"/>
    <w:rsid w:val="00356CC4"/>
    <w:rsid w:val="00382E43"/>
    <w:rsid w:val="00386468"/>
    <w:rsid w:val="003A0F38"/>
    <w:rsid w:val="003A26CB"/>
    <w:rsid w:val="003A2B0E"/>
    <w:rsid w:val="003A3A60"/>
    <w:rsid w:val="003B1E22"/>
    <w:rsid w:val="003C72D0"/>
    <w:rsid w:val="003C7744"/>
    <w:rsid w:val="003E6B19"/>
    <w:rsid w:val="00410C78"/>
    <w:rsid w:val="004155DF"/>
    <w:rsid w:val="004223B3"/>
    <w:rsid w:val="00424190"/>
    <w:rsid w:val="0044749A"/>
    <w:rsid w:val="004742F8"/>
    <w:rsid w:val="00485942"/>
    <w:rsid w:val="004A010B"/>
    <w:rsid w:val="004A1B5C"/>
    <w:rsid w:val="004A1D77"/>
    <w:rsid w:val="004B0807"/>
    <w:rsid w:val="004C77B4"/>
    <w:rsid w:val="004D4F5D"/>
    <w:rsid w:val="004D5F70"/>
    <w:rsid w:val="004D67D4"/>
    <w:rsid w:val="004F6F49"/>
    <w:rsid w:val="004F7D1E"/>
    <w:rsid w:val="00505490"/>
    <w:rsid w:val="00515648"/>
    <w:rsid w:val="00531CA6"/>
    <w:rsid w:val="00542932"/>
    <w:rsid w:val="005563CC"/>
    <w:rsid w:val="00570330"/>
    <w:rsid w:val="00584802"/>
    <w:rsid w:val="00587801"/>
    <w:rsid w:val="005954BB"/>
    <w:rsid w:val="00597DBE"/>
    <w:rsid w:val="005B0EED"/>
    <w:rsid w:val="005E7419"/>
    <w:rsid w:val="0060292E"/>
    <w:rsid w:val="00606234"/>
    <w:rsid w:val="00642E3D"/>
    <w:rsid w:val="0065303C"/>
    <w:rsid w:val="006677CF"/>
    <w:rsid w:val="006A2552"/>
    <w:rsid w:val="006B0C3A"/>
    <w:rsid w:val="006B47EC"/>
    <w:rsid w:val="006C43FB"/>
    <w:rsid w:val="006D261B"/>
    <w:rsid w:val="006D3F43"/>
    <w:rsid w:val="006E2CE9"/>
    <w:rsid w:val="006E75FC"/>
    <w:rsid w:val="006F12B5"/>
    <w:rsid w:val="00701722"/>
    <w:rsid w:val="00702F1E"/>
    <w:rsid w:val="00715499"/>
    <w:rsid w:val="00745653"/>
    <w:rsid w:val="00746439"/>
    <w:rsid w:val="007545AC"/>
    <w:rsid w:val="0075567C"/>
    <w:rsid w:val="00780E58"/>
    <w:rsid w:val="00782EA8"/>
    <w:rsid w:val="0079623A"/>
    <w:rsid w:val="007A2095"/>
    <w:rsid w:val="007A2566"/>
    <w:rsid w:val="007B40A6"/>
    <w:rsid w:val="007B66B4"/>
    <w:rsid w:val="007C62F6"/>
    <w:rsid w:val="007F331D"/>
    <w:rsid w:val="0080270B"/>
    <w:rsid w:val="00804675"/>
    <w:rsid w:val="008273F8"/>
    <w:rsid w:val="0082789A"/>
    <w:rsid w:val="008311BF"/>
    <w:rsid w:val="00833A44"/>
    <w:rsid w:val="00866154"/>
    <w:rsid w:val="00892CF0"/>
    <w:rsid w:val="008A37FB"/>
    <w:rsid w:val="008B5F59"/>
    <w:rsid w:val="008B61FD"/>
    <w:rsid w:val="008F0426"/>
    <w:rsid w:val="00911C28"/>
    <w:rsid w:val="00922196"/>
    <w:rsid w:val="00922FDA"/>
    <w:rsid w:val="00930C85"/>
    <w:rsid w:val="009429E3"/>
    <w:rsid w:val="00945118"/>
    <w:rsid w:val="00952C2A"/>
    <w:rsid w:val="00956AE9"/>
    <w:rsid w:val="00961366"/>
    <w:rsid w:val="00973BDC"/>
    <w:rsid w:val="00977403"/>
    <w:rsid w:val="00981684"/>
    <w:rsid w:val="00984248"/>
    <w:rsid w:val="00986155"/>
    <w:rsid w:val="009A3CAD"/>
    <w:rsid w:val="009E52D6"/>
    <w:rsid w:val="009F2C09"/>
    <w:rsid w:val="00A00089"/>
    <w:rsid w:val="00A01B69"/>
    <w:rsid w:val="00A11E43"/>
    <w:rsid w:val="00A163B1"/>
    <w:rsid w:val="00A405B7"/>
    <w:rsid w:val="00A45680"/>
    <w:rsid w:val="00A467D5"/>
    <w:rsid w:val="00A649DB"/>
    <w:rsid w:val="00A72BD7"/>
    <w:rsid w:val="00A928D4"/>
    <w:rsid w:val="00A9709B"/>
    <w:rsid w:val="00AC3957"/>
    <w:rsid w:val="00AD111F"/>
    <w:rsid w:val="00AD688B"/>
    <w:rsid w:val="00AF4B94"/>
    <w:rsid w:val="00B055D1"/>
    <w:rsid w:val="00B26A18"/>
    <w:rsid w:val="00B57E8E"/>
    <w:rsid w:val="00B63081"/>
    <w:rsid w:val="00B67DB8"/>
    <w:rsid w:val="00B77CDA"/>
    <w:rsid w:val="00B80EFD"/>
    <w:rsid w:val="00B84864"/>
    <w:rsid w:val="00BA0328"/>
    <w:rsid w:val="00BA1B90"/>
    <w:rsid w:val="00BA4A4E"/>
    <w:rsid w:val="00BA675F"/>
    <w:rsid w:val="00BC38BF"/>
    <w:rsid w:val="00BD7F6D"/>
    <w:rsid w:val="00BE678D"/>
    <w:rsid w:val="00BF2B47"/>
    <w:rsid w:val="00BF2BD8"/>
    <w:rsid w:val="00C03C1F"/>
    <w:rsid w:val="00C03FD9"/>
    <w:rsid w:val="00C0626A"/>
    <w:rsid w:val="00C23613"/>
    <w:rsid w:val="00C4205E"/>
    <w:rsid w:val="00C8043C"/>
    <w:rsid w:val="00C823AF"/>
    <w:rsid w:val="00CA236E"/>
    <w:rsid w:val="00CA4FB9"/>
    <w:rsid w:val="00CB6D06"/>
    <w:rsid w:val="00CD3354"/>
    <w:rsid w:val="00CE17CB"/>
    <w:rsid w:val="00CE3ED7"/>
    <w:rsid w:val="00CF00CC"/>
    <w:rsid w:val="00D0533D"/>
    <w:rsid w:val="00D26926"/>
    <w:rsid w:val="00D26EAF"/>
    <w:rsid w:val="00D4259A"/>
    <w:rsid w:val="00D43F14"/>
    <w:rsid w:val="00D5325C"/>
    <w:rsid w:val="00D807E1"/>
    <w:rsid w:val="00D84F98"/>
    <w:rsid w:val="00D87EC4"/>
    <w:rsid w:val="00D90002"/>
    <w:rsid w:val="00D913CB"/>
    <w:rsid w:val="00D92FEC"/>
    <w:rsid w:val="00DC480F"/>
    <w:rsid w:val="00E036A1"/>
    <w:rsid w:val="00E3523E"/>
    <w:rsid w:val="00E52DEE"/>
    <w:rsid w:val="00E72BD9"/>
    <w:rsid w:val="00E856C7"/>
    <w:rsid w:val="00E86F5F"/>
    <w:rsid w:val="00E92C48"/>
    <w:rsid w:val="00E96220"/>
    <w:rsid w:val="00EC00A8"/>
    <w:rsid w:val="00EC35ED"/>
    <w:rsid w:val="00EC69EB"/>
    <w:rsid w:val="00ED0F4D"/>
    <w:rsid w:val="00ED2B16"/>
    <w:rsid w:val="00EF30B0"/>
    <w:rsid w:val="00F146E8"/>
    <w:rsid w:val="00F44233"/>
    <w:rsid w:val="00F53988"/>
    <w:rsid w:val="00F71ABF"/>
    <w:rsid w:val="00F7566A"/>
    <w:rsid w:val="00F90148"/>
    <w:rsid w:val="00FB1E7C"/>
    <w:rsid w:val="00FC33C0"/>
    <w:rsid w:val="00FD10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222A6"/>
  <w15:docId w15:val="{BFB12B13-2DC0-4338-9B42-60F8E301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11F"/>
  </w:style>
  <w:style w:type="paragraph" w:styleId="Balk2">
    <w:name w:val="heading 2"/>
    <w:basedOn w:val="Normal"/>
    <w:link w:val="Balk2Char"/>
    <w:uiPriority w:val="9"/>
    <w:qFormat/>
    <w:rsid w:val="00F5398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111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umpedfont15">
    <w:name w:val="bumpedfont15"/>
    <w:basedOn w:val="VarsaylanParagrafYazTipi"/>
    <w:rsid w:val="00CB6D06"/>
  </w:style>
  <w:style w:type="paragraph" w:styleId="stBilgi">
    <w:name w:val="header"/>
    <w:basedOn w:val="Normal"/>
    <w:link w:val="stBilgiChar"/>
    <w:uiPriority w:val="99"/>
    <w:rsid w:val="00CB6D06"/>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basedOn w:val="VarsaylanParagrafYazTipi"/>
    <w:link w:val="stBilgi"/>
    <w:uiPriority w:val="99"/>
    <w:rsid w:val="00CB6D06"/>
    <w:rPr>
      <w:rFonts w:ascii="Times New Roman" w:eastAsia="Times New Roman" w:hAnsi="Times New Roman" w:cs="Times New Roman"/>
      <w:sz w:val="24"/>
      <w:szCs w:val="24"/>
      <w:lang w:eastAsia="tr-TR"/>
    </w:rPr>
  </w:style>
  <w:style w:type="paragraph" w:customStyle="1" w:styleId="s27">
    <w:name w:val="s27"/>
    <w:basedOn w:val="Normal"/>
    <w:rsid w:val="00344A22"/>
    <w:pPr>
      <w:spacing w:before="100" w:beforeAutospacing="1" w:after="100" w:afterAutospacing="1" w:line="240" w:lineRule="auto"/>
    </w:pPr>
    <w:rPr>
      <w:rFonts w:ascii="Times New Roman" w:hAnsi="Times New Roman" w:cs="Times New Roman"/>
      <w:sz w:val="24"/>
      <w:szCs w:val="24"/>
      <w:lang w:eastAsia="tr-TR"/>
    </w:rPr>
  </w:style>
  <w:style w:type="paragraph" w:styleId="AltBilgi">
    <w:name w:val="footer"/>
    <w:basedOn w:val="Normal"/>
    <w:link w:val="AltBilgiChar"/>
    <w:uiPriority w:val="99"/>
    <w:unhideWhenUsed/>
    <w:rsid w:val="00163F1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63F1E"/>
  </w:style>
  <w:style w:type="paragraph" w:customStyle="1" w:styleId="Default">
    <w:name w:val="Default"/>
    <w:rsid w:val="00CF00CC"/>
    <w:pPr>
      <w:autoSpaceDE w:val="0"/>
      <w:autoSpaceDN w:val="0"/>
      <w:adjustRightInd w:val="0"/>
      <w:spacing w:after="0" w:line="240" w:lineRule="auto"/>
    </w:pPr>
    <w:rPr>
      <w:rFonts w:ascii="Arial" w:hAnsi="Arial" w:cs="Arial"/>
      <w:color w:val="000000"/>
      <w:sz w:val="24"/>
      <w:szCs w:val="24"/>
    </w:rPr>
  </w:style>
  <w:style w:type="table" w:styleId="TabloKlavuzu">
    <w:name w:val="Table Grid"/>
    <w:basedOn w:val="NormalTablo"/>
    <w:uiPriority w:val="39"/>
    <w:rsid w:val="00CA4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F53988"/>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3864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86468"/>
    <w:rPr>
      <w:rFonts w:ascii="Segoe UI" w:hAnsi="Segoe UI" w:cs="Segoe UI"/>
      <w:sz w:val="18"/>
      <w:szCs w:val="18"/>
    </w:rPr>
  </w:style>
  <w:style w:type="character" w:styleId="Gl">
    <w:name w:val="Strong"/>
    <w:basedOn w:val="VarsaylanParagrafYazTipi"/>
    <w:uiPriority w:val="22"/>
    <w:qFormat/>
    <w:rsid w:val="003A3A60"/>
    <w:rPr>
      <w:b/>
      <w:bCs/>
    </w:rPr>
  </w:style>
  <w:style w:type="paragraph" w:styleId="NormalWeb">
    <w:name w:val="Normal (Web)"/>
    <w:basedOn w:val="Normal"/>
    <w:uiPriority w:val="99"/>
    <w:semiHidden/>
    <w:unhideWhenUsed/>
    <w:rsid w:val="006E2CE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E2CE9"/>
    <w:rPr>
      <w:color w:val="0000FF"/>
      <w:u w:val="single"/>
    </w:rPr>
  </w:style>
  <w:style w:type="character" w:styleId="zlenenKpr">
    <w:name w:val="FollowedHyperlink"/>
    <w:basedOn w:val="VarsaylanParagrafYazTipi"/>
    <w:uiPriority w:val="99"/>
    <w:semiHidden/>
    <w:unhideWhenUsed/>
    <w:rsid w:val="006E2CE9"/>
    <w:rPr>
      <w:color w:val="954F72" w:themeColor="followedHyperlink"/>
      <w:u w:val="single"/>
    </w:rPr>
  </w:style>
  <w:style w:type="paragraph" w:customStyle="1" w:styleId="metin">
    <w:name w:val="metin"/>
    <w:basedOn w:val="Normal"/>
    <w:rsid w:val="004D67D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7645">
      <w:bodyDiv w:val="1"/>
      <w:marLeft w:val="0"/>
      <w:marRight w:val="0"/>
      <w:marTop w:val="0"/>
      <w:marBottom w:val="0"/>
      <w:divBdr>
        <w:top w:val="none" w:sz="0" w:space="0" w:color="auto"/>
        <w:left w:val="none" w:sz="0" w:space="0" w:color="auto"/>
        <w:bottom w:val="none" w:sz="0" w:space="0" w:color="auto"/>
        <w:right w:val="none" w:sz="0" w:space="0" w:color="auto"/>
      </w:divBdr>
    </w:div>
    <w:div w:id="760905621">
      <w:bodyDiv w:val="1"/>
      <w:marLeft w:val="0"/>
      <w:marRight w:val="0"/>
      <w:marTop w:val="0"/>
      <w:marBottom w:val="0"/>
      <w:divBdr>
        <w:top w:val="none" w:sz="0" w:space="0" w:color="auto"/>
        <w:left w:val="none" w:sz="0" w:space="0" w:color="auto"/>
        <w:bottom w:val="none" w:sz="0" w:space="0" w:color="auto"/>
        <w:right w:val="none" w:sz="0" w:space="0" w:color="auto"/>
      </w:divBdr>
    </w:div>
    <w:div w:id="792677636">
      <w:bodyDiv w:val="1"/>
      <w:marLeft w:val="0"/>
      <w:marRight w:val="0"/>
      <w:marTop w:val="0"/>
      <w:marBottom w:val="0"/>
      <w:divBdr>
        <w:top w:val="none" w:sz="0" w:space="0" w:color="auto"/>
        <w:left w:val="none" w:sz="0" w:space="0" w:color="auto"/>
        <w:bottom w:val="none" w:sz="0" w:space="0" w:color="auto"/>
        <w:right w:val="none" w:sz="0" w:space="0" w:color="auto"/>
      </w:divBdr>
    </w:div>
    <w:div w:id="861820941">
      <w:bodyDiv w:val="1"/>
      <w:marLeft w:val="0"/>
      <w:marRight w:val="0"/>
      <w:marTop w:val="0"/>
      <w:marBottom w:val="0"/>
      <w:divBdr>
        <w:top w:val="none" w:sz="0" w:space="0" w:color="auto"/>
        <w:left w:val="none" w:sz="0" w:space="0" w:color="auto"/>
        <w:bottom w:val="none" w:sz="0" w:space="0" w:color="auto"/>
        <w:right w:val="none" w:sz="0" w:space="0" w:color="auto"/>
      </w:divBdr>
    </w:div>
    <w:div w:id="996689538">
      <w:bodyDiv w:val="1"/>
      <w:marLeft w:val="0"/>
      <w:marRight w:val="0"/>
      <w:marTop w:val="0"/>
      <w:marBottom w:val="0"/>
      <w:divBdr>
        <w:top w:val="none" w:sz="0" w:space="0" w:color="auto"/>
        <w:left w:val="none" w:sz="0" w:space="0" w:color="auto"/>
        <w:bottom w:val="none" w:sz="0" w:space="0" w:color="auto"/>
        <w:right w:val="none" w:sz="0" w:space="0" w:color="auto"/>
      </w:divBdr>
    </w:div>
    <w:div w:id="1160000366">
      <w:bodyDiv w:val="1"/>
      <w:marLeft w:val="0"/>
      <w:marRight w:val="0"/>
      <w:marTop w:val="0"/>
      <w:marBottom w:val="0"/>
      <w:divBdr>
        <w:top w:val="none" w:sz="0" w:space="0" w:color="auto"/>
        <w:left w:val="none" w:sz="0" w:space="0" w:color="auto"/>
        <w:bottom w:val="none" w:sz="0" w:space="0" w:color="auto"/>
        <w:right w:val="none" w:sz="0" w:space="0" w:color="auto"/>
      </w:divBdr>
    </w:div>
    <w:div w:id="1700161371">
      <w:bodyDiv w:val="1"/>
      <w:marLeft w:val="0"/>
      <w:marRight w:val="0"/>
      <w:marTop w:val="0"/>
      <w:marBottom w:val="0"/>
      <w:divBdr>
        <w:top w:val="none" w:sz="0" w:space="0" w:color="auto"/>
        <w:left w:val="none" w:sz="0" w:space="0" w:color="auto"/>
        <w:bottom w:val="none" w:sz="0" w:space="0" w:color="auto"/>
        <w:right w:val="none" w:sz="0" w:space="0" w:color="auto"/>
      </w:divBdr>
    </w:div>
    <w:div w:id="187577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0AE9C-0310-4120-BAC6-D5F8A6926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Pages>
  <Words>398</Words>
  <Characters>2270</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 KULEOĞLU</dc:creator>
  <cp:keywords/>
  <dc:description/>
  <cp:lastModifiedBy>ŞANEL ALA</cp:lastModifiedBy>
  <cp:revision>302</cp:revision>
  <cp:lastPrinted>2022-12-30T09:32:00Z</cp:lastPrinted>
  <dcterms:created xsi:type="dcterms:W3CDTF">2020-03-13T09:01:00Z</dcterms:created>
  <dcterms:modified xsi:type="dcterms:W3CDTF">2022-12-30T10:41:00Z</dcterms:modified>
</cp:coreProperties>
</file>