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53" w:rsidRDefault="00067B09">
      <w:pPr>
        <w:pStyle w:val="GvdeMetni"/>
        <w:spacing w:before="4"/>
        <w:rPr>
          <w:sz w:val="2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6FD28E" wp14:editId="2AED5433">
            <wp:simplePos x="0" y="0"/>
            <wp:positionH relativeFrom="page">
              <wp:posOffset>5473700</wp:posOffset>
            </wp:positionH>
            <wp:positionV relativeFrom="paragraph">
              <wp:posOffset>125095</wp:posOffset>
            </wp:positionV>
            <wp:extent cx="1011555" cy="6146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B53" w:rsidRDefault="00412F05">
      <w:pPr>
        <w:pStyle w:val="KonuBal"/>
        <w:spacing w:before="90"/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1141251</wp:posOffset>
            </wp:positionH>
            <wp:positionV relativeFrom="paragraph">
              <wp:posOffset>-193274</wp:posOffset>
            </wp:positionV>
            <wp:extent cx="1002351" cy="1004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351" cy="1004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7CB">
        <w:t>ARTVİN</w:t>
      </w:r>
      <w:r>
        <w:rPr>
          <w:spacing w:val="-5"/>
        </w:rPr>
        <w:t xml:space="preserve"> </w:t>
      </w:r>
      <w:r>
        <w:t>VALİLİĞİ</w:t>
      </w:r>
    </w:p>
    <w:p w:rsidR="00764B53" w:rsidRDefault="00412F05">
      <w:pPr>
        <w:pStyle w:val="KonuBal"/>
      </w:pPr>
      <w:r>
        <w:t>Sanayi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Teknoloji</w:t>
      </w:r>
      <w:r>
        <w:rPr>
          <w:spacing w:val="-1"/>
        </w:rPr>
        <w:t xml:space="preserve"> </w:t>
      </w:r>
      <w:r>
        <w:t>İl</w:t>
      </w:r>
      <w:r>
        <w:rPr>
          <w:spacing w:val="-2"/>
        </w:rPr>
        <w:t xml:space="preserve"> </w:t>
      </w:r>
      <w:r>
        <w:t>Müdürlüğü</w:t>
      </w:r>
    </w:p>
    <w:p w:rsidR="00764B53" w:rsidRDefault="00764B53">
      <w:pPr>
        <w:pStyle w:val="GvdeMetni"/>
        <w:rPr>
          <w:b/>
          <w:sz w:val="20"/>
        </w:rPr>
      </w:pPr>
    </w:p>
    <w:p w:rsidR="00764B53" w:rsidRDefault="00764B53">
      <w:pPr>
        <w:pStyle w:val="GvdeMetni"/>
        <w:rPr>
          <w:b/>
          <w:sz w:val="20"/>
        </w:rPr>
      </w:pPr>
    </w:p>
    <w:p w:rsidR="00764B53" w:rsidRDefault="00764B53">
      <w:pPr>
        <w:pStyle w:val="GvdeMetni"/>
        <w:rPr>
          <w:b/>
          <w:sz w:val="20"/>
        </w:rPr>
      </w:pPr>
    </w:p>
    <w:p w:rsidR="00764B53" w:rsidRDefault="00764B53">
      <w:pPr>
        <w:pStyle w:val="GvdeMetni"/>
        <w:spacing w:before="2"/>
        <w:rPr>
          <w:b/>
          <w:sz w:val="22"/>
        </w:rPr>
      </w:pPr>
    </w:p>
    <w:p w:rsidR="00E577CB" w:rsidRDefault="00E577CB" w:rsidP="00E577CB">
      <w:pPr>
        <w:pStyle w:val="GvdeMetni"/>
        <w:ind w:left="118" w:right="113" w:firstLine="707"/>
        <w:jc w:val="both"/>
      </w:pPr>
      <w:r>
        <w:t>Milli</w:t>
      </w:r>
      <w:r>
        <w:rPr>
          <w:spacing w:val="-4"/>
        </w:rPr>
        <w:t xml:space="preserve"> </w:t>
      </w:r>
      <w:r>
        <w:t>ekonominin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ticaretin</w:t>
      </w:r>
      <w:r>
        <w:rPr>
          <w:spacing w:val="-4"/>
        </w:rPr>
        <w:t xml:space="preserve"> </w:t>
      </w:r>
      <w:r>
        <w:t>gereklerine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t>yararına</w:t>
      </w:r>
      <w:r>
        <w:rPr>
          <w:spacing w:val="-6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kullanılan</w:t>
      </w:r>
      <w:r>
        <w:rPr>
          <w:spacing w:val="-4"/>
        </w:rPr>
        <w:t xml:space="preserve"> </w:t>
      </w:r>
      <w:r>
        <w:t>her</w:t>
      </w:r>
      <w:r>
        <w:rPr>
          <w:spacing w:val="-58"/>
        </w:rPr>
        <w:t xml:space="preserve"> </w:t>
      </w:r>
      <w:r>
        <w:t>türlü ölçü ve ölçü aletinin doğru ayarlı ve uluslararası birimler sistemine uygun olarak imal</w:t>
      </w:r>
      <w:r>
        <w:rPr>
          <w:spacing w:val="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kullanılması</w:t>
      </w:r>
      <w:r>
        <w:rPr>
          <w:spacing w:val="-1"/>
        </w:rPr>
        <w:t xml:space="preserve"> </w:t>
      </w:r>
      <w:r>
        <w:t>3516 sayılı</w:t>
      </w:r>
      <w:r>
        <w:rPr>
          <w:spacing w:val="-1"/>
        </w:rPr>
        <w:t xml:space="preserve"> </w:t>
      </w:r>
      <w:r>
        <w:t>Ölçüler ve</w:t>
      </w:r>
      <w:r>
        <w:rPr>
          <w:spacing w:val="-2"/>
        </w:rPr>
        <w:t xml:space="preserve"> </w:t>
      </w:r>
      <w:r>
        <w:t>Ayar Kanunu</w:t>
      </w:r>
      <w:r>
        <w:rPr>
          <w:spacing w:val="2"/>
        </w:rPr>
        <w:t xml:space="preserve"> </w:t>
      </w:r>
      <w:r>
        <w:t>gereğidir.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GvdeMetni"/>
        <w:ind w:left="826"/>
        <w:jc w:val="both"/>
      </w:pPr>
      <w:r>
        <w:t>Bu</w:t>
      </w:r>
      <w:r>
        <w:rPr>
          <w:spacing w:val="-2"/>
        </w:rPr>
        <w:t xml:space="preserve"> </w:t>
      </w:r>
      <w:r>
        <w:t>itibarla;</w:t>
      </w: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50"/>
        </w:tabs>
        <w:spacing w:before="1"/>
        <w:ind w:firstLine="707"/>
        <w:rPr>
          <w:color w:val="805F00"/>
          <w:sz w:val="24"/>
        </w:rPr>
      </w:pPr>
      <w:r>
        <w:rPr>
          <w:color w:val="805F00"/>
          <w:sz w:val="24"/>
        </w:rPr>
        <w:t>Akaryakıt istasyonlarında bulunan Akaryakıt, LPG, CNG, Adblue, Mobil Tanker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pacing w:val="-1"/>
          <w:sz w:val="24"/>
        </w:rPr>
        <w:t>Sayaçları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ve</w:t>
      </w:r>
      <w:r>
        <w:rPr>
          <w:color w:val="805F00"/>
          <w:spacing w:val="-13"/>
          <w:sz w:val="24"/>
        </w:rPr>
        <w:t xml:space="preserve"> </w:t>
      </w:r>
      <w:r>
        <w:rPr>
          <w:color w:val="805F00"/>
          <w:sz w:val="24"/>
        </w:rPr>
        <w:t>Lastik</w:t>
      </w:r>
      <w:r>
        <w:rPr>
          <w:color w:val="805F00"/>
          <w:spacing w:val="-13"/>
          <w:sz w:val="24"/>
        </w:rPr>
        <w:t xml:space="preserve"> </w:t>
      </w:r>
      <w:r>
        <w:rPr>
          <w:color w:val="805F00"/>
          <w:sz w:val="24"/>
        </w:rPr>
        <w:t>Hava</w:t>
      </w:r>
      <w:r>
        <w:rPr>
          <w:color w:val="805F00"/>
          <w:spacing w:val="-12"/>
          <w:sz w:val="24"/>
        </w:rPr>
        <w:t xml:space="preserve"> </w:t>
      </w:r>
      <w:r>
        <w:rPr>
          <w:color w:val="805F00"/>
          <w:sz w:val="24"/>
        </w:rPr>
        <w:t>Basınçölçerler.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Kapasitesi</w:t>
      </w:r>
      <w:r>
        <w:rPr>
          <w:color w:val="805F00"/>
          <w:spacing w:val="-13"/>
          <w:sz w:val="24"/>
        </w:rPr>
        <w:t xml:space="preserve"> </w:t>
      </w:r>
      <w:r>
        <w:rPr>
          <w:color w:val="805F00"/>
          <w:sz w:val="24"/>
        </w:rPr>
        <w:t>2000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kg’ın</w:t>
      </w:r>
      <w:r>
        <w:rPr>
          <w:color w:val="805F00"/>
          <w:spacing w:val="-15"/>
          <w:sz w:val="24"/>
        </w:rPr>
        <w:t xml:space="preserve"> </w:t>
      </w:r>
      <w:r>
        <w:rPr>
          <w:color w:val="805F00"/>
          <w:sz w:val="24"/>
        </w:rPr>
        <w:t>üzerinde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otomatik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olmayan</w:t>
      </w:r>
      <w:r>
        <w:rPr>
          <w:color w:val="805F00"/>
          <w:spacing w:val="-14"/>
          <w:sz w:val="24"/>
        </w:rPr>
        <w:t xml:space="preserve"> </w:t>
      </w:r>
      <w:r>
        <w:rPr>
          <w:color w:val="805F00"/>
          <w:sz w:val="24"/>
        </w:rPr>
        <w:t>tartı</w:t>
      </w:r>
      <w:r>
        <w:rPr>
          <w:color w:val="805F00"/>
          <w:spacing w:val="-57"/>
          <w:sz w:val="24"/>
        </w:rPr>
        <w:t xml:space="preserve"> </w:t>
      </w:r>
      <w:r>
        <w:rPr>
          <w:color w:val="805F00"/>
          <w:sz w:val="24"/>
        </w:rPr>
        <w:t>aletleri.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Aks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kantarları.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Hassas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kütle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ölçüleri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için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Muayene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başvuruları</w:t>
      </w:r>
      <w:r>
        <w:rPr>
          <w:color w:val="805F00"/>
          <w:spacing w:val="1"/>
          <w:sz w:val="24"/>
        </w:rPr>
        <w:t xml:space="preserve"> </w:t>
      </w:r>
      <w:hyperlink r:id="rId7">
        <w:r>
          <w:rPr>
            <w:b/>
            <w:color w:val="805F00"/>
            <w:sz w:val="24"/>
            <w:u w:val="thick" w:color="805F00"/>
          </w:rPr>
          <w:t>https://basvuruportal.tse.org.tr</w:t>
        </w:r>
        <w:r>
          <w:rPr>
            <w:b/>
            <w:color w:val="805F00"/>
            <w:sz w:val="24"/>
          </w:rPr>
          <w:t xml:space="preserve"> </w:t>
        </w:r>
      </w:hyperlink>
      <w:r>
        <w:rPr>
          <w:color w:val="805F00"/>
          <w:sz w:val="24"/>
        </w:rPr>
        <w:t>adresli Başvuru Portalı üzerinden 28/02/2023 tarihine kadar</w:t>
      </w:r>
      <w:r>
        <w:rPr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iki yılda</w:t>
      </w:r>
      <w:r>
        <w:rPr>
          <w:color w:val="805F00"/>
          <w:spacing w:val="-2"/>
          <w:sz w:val="24"/>
        </w:rPr>
        <w:t xml:space="preserve"> </w:t>
      </w:r>
      <w:r>
        <w:rPr>
          <w:color w:val="805F00"/>
          <w:sz w:val="24"/>
        </w:rPr>
        <w:t>bir</w:t>
      </w:r>
      <w:r>
        <w:rPr>
          <w:color w:val="805F00"/>
          <w:spacing w:val="-2"/>
          <w:sz w:val="24"/>
        </w:rPr>
        <w:t xml:space="preserve"> </w:t>
      </w:r>
      <w:r>
        <w:rPr>
          <w:b/>
          <w:color w:val="805F00"/>
          <w:sz w:val="24"/>
        </w:rPr>
        <w:t>Türk</w:t>
      </w:r>
      <w:r>
        <w:rPr>
          <w:b/>
          <w:color w:val="805F00"/>
          <w:spacing w:val="-1"/>
          <w:sz w:val="24"/>
        </w:rPr>
        <w:t xml:space="preserve"> </w:t>
      </w:r>
      <w:r>
        <w:rPr>
          <w:b/>
          <w:color w:val="805F00"/>
          <w:sz w:val="24"/>
        </w:rPr>
        <w:t>Standardları</w:t>
      </w:r>
      <w:r>
        <w:rPr>
          <w:b/>
          <w:color w:val="805F00"/>
          <w:spacing w:val="-1"/>
          <w:sz w:val="24"/>
        </w:rPr>
        <w:t xml:space="preserve"> </w:t>
      </w:r>
      <w:r>
        <w:rPr>
          <w:b/>
          <w:color w:val="805F00"/>
          <w:sz w:val="24"/>
        </w:rPr>
        <w:t>Enstitüsü</w:t>
      </w:r>
      <w:r>
        <w:rPr>
          <w:b/>
          <w:color w:val="805F00"/>
          <w:spacing w:val="1"/>
          <w:sz w:val="24"/>
        </w:rPr>
        <w:t xml:space="preserve"> </w:t>
      </w:r>
      <w:r>
        <w:rPr>
          <w:color w:val="805F00"/>
          <w:sz w:val="24"/>
        </w:rPr>
        <w:t>(</w:t>
      </w:r>
      <w:r>
        <w:rPr>
          <w:b/>
          <w:color w:val="805F00"/>
          <w:sz w:val="24"/>
        </w:rPr>
        <w:t>TSE</w:t>
      </w:r>
      <w:r>
        <w:rPr>
          <w:color w:val="805F00"/>
          <w:sz w:val="24"/>
        </w:rPr>
        <w:t>)’ ye</w:t>
      </w:r>
      <w:r>
        <w:rPr>
          <w:color w:val="805F00"/>
          <w:spacing w:val="-1"/>
          <w:sz w:val="24"/>
        </w:rPr>
        <w:t xml:space="preserve"> </w:t>
      </w:r>
      <w:r>
        <w:rPr>
          <w:color w:val="805F00"/>
          <w:sz w:val="24"/>
        </w:rPr>
        <w:t>elektronik</w:t>
      </w:r>
      <w:r>
        <w:rPr>
          <w:color w:val="805F00"/>
          <w:spacing w:val="-1"/>
          <w:sz w:val="24"/>
        </w:rPr>
        <w:t xml:space="preserve"> </w:t>
      </w:r>
      <w:r>
        <w:rPr>
          <w:color w:val="805F00"/>
          <w:sz w:val="24"/>
        </w:rPr>
        <w:t>ortamda</w:t>
      </w:r>
      <w:r>
        <w:rPr>
          <w:color w:val="805F00"/>
          <w:spacing w:val="3"/>
          <w:sz w:val="24"/>
        </w:rPr>
        <w:t xml:space="preserve"> </w:t>
      </w:r>
      <w:r>
        <w:rPr>
          <w:color w:val="805F00"/>
          <w:sz w:val="24"/>
        </w:rPr>
        <w:t>yapılacaktır.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12"/>
        </w:tabs>
        <w:ind w:firstLine="707"/>
        <w:rPr>
          <w:color w:val="AA3B09"/>
          <w:sz w:val="24"/>
        </w:rPr>
      </w:pPr>
      <w:r>
        <w:rPr>
          <w:color w:val="AA3B09"/>
          <w:sz w:val="24"/>
        </w:rPr>
        <w:t>Otomatik tartı aletleri ve tartım kapasitesi 2000 kg ve altında olan otomatik olmayan</w:t>
      </w:r>
      <w:r>
        <w:rPr>
          <w:color w:val="AA3B09"/>
          <w:spacing w:val="1"/>
          <w:sz w:val="24"/>
        </w:rPr>
        <w:t xml:space="preserve"> </w:t>
      </w:r>
      <w:r>
        <w:rPr>
          <w:color w:val="AA3B09"/>
          <w:sz w:val="24"/>
        </w:rPr>
        <w:t xml:space="preserve">tartı aletleri muayene başvuruları 28/02/2023 tarihine kadar iki yılda bir </w:t>
      </w:r>
      <w:r>
        <w:rPr>
          <w:b/>
          <w:color w:val="AA3B09"/>
          <w:sz w:val="24"/>
        </w:rPr>
        <w:t>Tartı Aletleri Yetkili</w:t>
      </w:r>
      <w:r>
        <w:rPr>
          <w:b/>
          <w:color w:val="AA3B09"/>
          <w:spacing w:val="-58"/>
          <w:sz w:val="24"/>
        </w:rPr>
        <w:t xml:space="preserve"> </w:t>
      </w:r>
      <w:r>
        <w:rPr>
          <w:b/>
          <w:color w:val="AA3B09"/>
          <w:sz w:val="24"/>
        </w:rPr>
        <w:t>Muayene</w:t>
      </w:r>
      <w:r>
        <w:rPr>
          <w:b/>
          <w:color w:val="AA3B09"/>
          <w:spacing w:val="-2"/>
          <w:sz w:val="24"/>
        </w:rPr>
        <w:t xml:space="preserve"> </w:t>
      </w:r>
      <w:r>
        <w:rPr>
          <w:b/>
          <w:color w:val="AA3B09"/>
          <w:sz w:val="24"/>
        </w:rPr>
        <w:t>Servislerine</w:t>
      </w:r>
      <w:r>
        <w:rPr>
          <w:b/>
          <w:color w:val="AA3B09"/>
          <w:spacing w:val="5"/>
          <w:sz w:val="24"/>
        </w:rPr>
        <w:t xml:space="preserve"> </w:t>
      </w:r>
      <w:r>
        <w:rPr>
          <w:color w:val="AA3B09"/>
          <w:sz w:val="24"/>
        </w:rPr>
        <w:t>yapılacaktır.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993"/>
        </w:tabs>
        <w:ind w:firstLine="707"/>
        <w:rPr>
          <w:color w:val="385522"/>
          <w:sz w:val="24"/>
        </w:rPr>
      </w:pPr>
      <w:r>
        <w:rPr>
          <w:color w:val="385522"/>
          <w:spacing w:val="-1"/>
          <w:sz w:val="24"/>
        </w:rPr>
        <w:t>Hız</w:t>
      </w:r>
      <w:r>
        <w:rPr>
          <w:color w:val="385522"/>
          <w:spacing w:val="-11"/>
          <w:sz w:val="24"/>
        </w:rPr>
        <w:t xml:space="preserve"> </w:t>
      </w:r>
      <w:r>
        <w:rPr>
          <w:color w:val="385522"/>
          <w:spacing w:val="-1"/>
          <w:sz w:val="24"/>
        </w:rPr>
        <w:t>İhlal</w:t>
      </w:r>
      <w:r>
        <w:rPr>
          <w:color w:val="385522"/>
          <w:spacing w:val="-15"/>
          <w:sz w:val="24"/>
        </w:rPr>
        <w:t xml:space="preserve"> </w:t>
      </w:r>
      <w:r>
        <w:rPr>
          <w:color w:val="385522"/>
          <w:spacing w:val="-1"/>
          <w:sz w:val="24"/>
        </w:rPr>
        <w:t>Tespit</w:t>
      </w:r>
      <w:r>
        <w:rPr>
          <w:color w:val="385522"/>
          <w:spacing w:val="-12"/>
          <w:sz w:val="24"/>
        </w:rPr>
        <w:t xml:space="preserve"> </w:t>
      </w:r>
      <w:r>
        <w:rPr>
          <w:color w:val="385522"/>
          <w:spacing w:val="-1"/>
          <w:sz w:val="24"/>
        </w:rPr>
        <w:t>Donanımları,</w:t>
      </w:r>
      <w:r>
        <w:rPr>
          <w:color w:val="385522"/>
          <w:spacing w:val="-15"/>
          <w:sz w:val="24"/>
        </w:rPr>
        <w:t xml:space="preserve"> </w:t>
      </w:r>
      <w:r>
        <w:rPr>
          <w:color w:val="385522"/>
          <w:spacing w:val="-1"/>
          <w:sz w:val="24"/>
        </w:rPr>
        <w:t>Egzoz</w:t>
      </w:r>
      <w:r>
        <w:rPr>
          <w:color w:val="385522"/>
          <w:spacing w:val="-13"/>
          <w:sz w:val="24"/>
        </w:rPr>
        <w:t xml:space="preserve"> </w:t>
      </w:r>
      <w:r>
        <w:rPr>
          <w:color w:val="385522"/>
          <w:spacing w:val="-1"/>
          <w:sz w:val="24"/>
        </w:rPr>
        <w:t>gazı</w:t>
      </w:r>
      <w:r>
        <w:rPr>
          <w:color w:val="385522"/>
          <w:spacing w:val="-14"/>
          <w:sz w:val="24"/>
        </w:rPr>
        <w:t xml:space="preserve"> </w:t>
      </w:r>
      <w:r>
        <w:rPr>
          <w:color w:val="385522"/>
          <w:spacing w:val="-1"/>
          <w:sz w:val="24"/>
        </w:rPr>
        <w:t>emisyon</w:t>
      </w:r>
      <w:r>
        <w:rPr>
          <w:color w:val="385522"/>
          <w:spacing w:val="-14"/>
          <w:sz w:val="24"/>
        </w:rPr>
        <w:t xml:space="preserve"> </w:t>
      </w:r>
      <w:r>
        <w:rPr>
          <w:color w:val="385522"/>
          <w:sz w:val="24"/>
        </w:rPr>
        <w:t>ölçüm</w:t>
      </w:r>
      <w:r>
        <w:rPr>
          <w:color w:val="385522"/>
          <w:spacing w:val="-15"/>
          <w:sz w:val="24"/>
        </w:rPr>
        <w:t xml:space="preserve"> </w:t>
      </w:r>
      <w:r>
        <w:rPr>
          <w:color w:val="385522"/>
          <w:sz w:val="24"/>
        </w:rPr>
        <w:t>cihazları</w:t>
      </w:r>
      <w:r>
        <w:rPr>
          <w:color w:val="385522"/>
          <w:spacing w:val="-11"/>
          <w:sz w:val="24"/>
        </w:rPr>
        <w:t xml:space="preserve"> </w:t>
      </w:r>
      <w:r>
        <w:rPr>
          <w:color w:val="385522"/>
          <w:sz w:val="24"/>
        </w:rPr>
        <w:t>her</w:t>
      </w:r>
      <w:r>
        <w:rPr>
          <w:color w:val="385522"/>
          <w:spacing w:val="-11"/>
          <w:sz w:val="24"/>
        </w:rPr>
        <w:t xml:space="preserve"> </w:t>
      </w:r>
      <w:r>
        <w:rPr>
          <w:color w:val="385522"/>
          <w:sz w:val="24"/>
        </w:rPr>
        <w:t>yıl,</w:t>
      </w:r>
      <w:r>
        <w:rPr>
          <w:color w:val="385522"/>
          <w:spacing w:val="-14"/>
          <w:sz w:val="24"/>
        </w:rPr>
        <w:t xml:space="preserve"> </w:t>
      </w:r>
      <w:r>
        <w:rPr>
          <w:color w:val="385522"/>
          <w:sz w:val="24"/>
        </w:rPr>
        <w:t>Isı</w:t>
      </w:r>
      <w:r>
        <w:rPr>
          <w:color w:val="385522"/>
          <w:spacing w:val="-14"/>
          <w:sz w:val="24"/>
        </w:rPr>
        <w:t xml:space="preserve"> </w:t>
      </w:r>
      <w:r>
        <w:rPr>
          <w:color w:val="385522"/>
          <w:sz w:val="24"/>
        </w:rPr>
        <w:t>Sayaçları</w:t>
      </w:r>
      <w:r>
        <w:rPr>
          <w:color w:val="385522"/>
          <w:spacing w:val="-57"/>
          <w:sz w:val="24"/>
        </w:rPr>
        <w:t xml:space="preserve"> </w:t>
      </w:r>
      <w:r>
        <w:rPr>
          <w:color w:val="385522"/>
          <w:sz w:val="24"/>
        </w:rPr>
        <w:t xml:space="preserve">muayene başvuruları beş yılda bir 28/02/2023 tarihine kadar ilgili </w:t>
      </w:r>
      <w:r>
        <w:rPr>
          <w:b/>
          <w:color w:val="385522"/>
          <w:sz w:val="24"/>
        </w:rPr>
        <w:t>Muayene Servislerine</w:t>
      </w:r>
      <w:r>
        <w:rPr>
          <w:b/>
          <w:color w:val="385522"/>
          <w:spacing w:val="1"/>
          <w:sz w:val="24"/>
        </w:rPr>
        <w:t xml:space="preserve"> </w:t>
      </w:r>
      <w:r>
        <w:rPr>
          <w:color w:val="385522"/>
          <w:sz w:val="24"/>
        </w:rPr>
        <w:t>yapılacaktır.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29"/>
        </w:tabs>
        <w:ind w:right="118" w:firstLine="707"/>
        <w:rPr>
          <w:color w:val="BE8F00"/>
          <w:sz w:val="24"/>
        </w:rPr>
      </w:pPr>
      <w:r>
        <w:rPr>
          <w:color w:val="BE8F00"/>
          <w:sz w:val="24"/>
        </w:rPr>
        <w:t xml:space="preserve">Takograf Cihazlarının muayene başvuruları ilgili </w:t>
      </w:r>
      <w:r>
        <w:rPr>
          <w:b/>
          <w:color w:val="BE8F00"/>
          <w:sz w:val="24"/>
        </w:rPr>
        <w:t xml:space="preserve">Muayene Servislerine </w:t>
      </w:r>
      <w:r>
        <w:rPr>
          <w:color w:val="BE8F00"/>
          <w:sz w:val="24"/>
        </w:rPr>
        <w:t>gün/ay/yıl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takip</w:t>
      </w:r>
      <w:r>
        <w:rPr>
          <w:color w:val="BE8F00"/>
          <w:spacing w:val="-1"/>
          <w:sz w:val="24"/>
        </w:rPr>
        <w:t xml:space="preserve"> </w:t>
      </w:r>
      <w:r>
        <w:rPr>
          <w:color w:val="BE8F00"/>
          <w:sz w:val="24"/>
        </w:rPr>
        <w:t>edilerek iki</w:t>
      </w:r>
      <w:r>
        <w:rPr>
          <w:color w:val="BE8F00"/>
          <w:spacing w:val="5"/>
          <w:sz w:val="24"/>
        </w:rPr>
        <w:t xml:space="preserve"> </w:t>
      </w:r>
      <w:r>
        <w:rPr>
          <w:color w:val="BE8F00"/>
          <w:sz w:val="24"/>
        </w:rPr>
        <w:t>yılda</w:t>
      </w:r>
      <w:r>
        <w:rPr>
          <w:color w:val="BE8F00"/>
          <w:spacing w:val="-1"/>
          <w:sz w:val="24"/>
        </w:rPr>
        <w:t xml:space="preserve"> </w:t>
      </w:r>
      <w:r>
        <w:rPr>
          <w:color w:val="BE8F00"/>
          <w:sz w:val="24"/>
        </w:rPr>
        <w:t>bir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yapılacaktır.</w:t>
      </w:r>
    </w:p>
    <w:p w:rsidR="00E577CB" w:rsidRDefault="00E577CB" w:rsidP="00E577CB">
      <w:pPr>
        <w:pStyle w:val="GvdeMetni"/>
        <w:spacing w:before="1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02"/>
        </w:tabs>
        <w:ind w:right="118" w:firstLine="707"/>
        <w:rPr>
          <w:color w:val="2D74B5"/>
          <w:sz w:val="24"/>
        </w:rPr>
      </w:pPr>
      <w:r>
        <w:rPr>
          <w:color w:val="2D74B5"/>
          <w:sz w:val="24"/>
        </w:rPr>
        <w:t>Taksimetre</w:t>
      </w:r>
      <w:r>
        <w:rPr>
          <w:color w:val="2D74B5"/>
          <w:spacing w:val="-9"/>
          <w:sz w:val="24"/>
        </w:rPr>
        <w:t xml:space="preserve"> </w:t>
      </w:r>
      <w:r>
        <w:rPr>
          <w:color w:val="2D74B5"/>
          <w:sz w:val="24"/>
        </w:rPr>
        <w:t>Cihazlarının</w:t>
      </w:r>
      <w:r>
        <w:rPr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muayene</w:t>
      </w:r>
      <w:r>
        <w:rPr>
          <w:color w:val="2D74B5"/>
          <w:spacing w:val="-8"/>
          <w:sz w:val="24"/>
        </w:rPr>
        <w:t xml:space="preserve"> </w:t>
      </w:r>
      <w:r>
        <w:rPr>
          <w:color w:val="2D74B5"/>
          <w:sz w:val="24"/>
        </w:rPr>
        <w:t>başvuruları</w:t>
      </w:r>
      <w:r>
        <w:rPr>
          <w:color w:val="2D74B5"/>
          <w:spacing w:val="-7"/>
          <w:sz w:val="24"/>
        </w:rPr>
        <w:t xml:space="preserve"> </w:t>
      </w:r>
      <w:r>
        <w:rPr>
          <w:color w:val="2D74B5"/>
          <w:sz w:val="24"/>
        </w:rPr>
        <w:t>ilgili</w:t>
      </w:r>
      <w:r>
        <w:rPr>
          <w:color w:val="2D74B5"/>
          <w:spacing w:val="-4"/>
          <w:sz w:val="24"/>
        </w:rPr>
        <w:t xml:space="preserve"> </w:t>
      </w:r>
      <w:r>
        <w:rPr>
          <w:b/>
          <w:color w:val="2D74B5"/>
          <w:sz w:val="24"/>
        </w:rPr>
        <w:t>Muayene</w:t>
      </w:r>
      <w:r>
        <w:rPr>
          <w:b/>
          <w:color w:val="2D74B5"/>
          <w:spacing w:val="-8"/>
          <w:sz w:val="24"/>
        </w:rPr>
        <w:t xml:space="preserve"> </w:t>
      </w:r>
      <w:r>
        <w:rPr>
          <w:b/>
          <w:color w:val="2D74B5"/>
          <w:sz w:val="24"/>
        </w:rPr>
        <w:t>Servislerine</w:t>
      </w:r>
      <w:r>
        <w:rPr>
          <w:b/>
          <w:color w:val="2D74B5"/>
          <w:spacing w:val="-6"/>
          <w:sz w:val="24"/>
        </w:rPr>
        <w:t xml:space="preserve"> </w:t>
      </w:r>
      <w:r>
        <w:rPr>
          <w:color w:val="2D74B5"/>
          <w:sz w:val="24"/>
        </w:rPr>
        <w:t>gün/ay/yıl</w:t>
      </w:r>
      <w:r>
        <w:rPr>
          <w:color w:val="2D74B5"/>
          <w:spacing w:val="-57"/>
          <w:sz w:val="24"/>
        </w:rPr>
        <w:t xml:space="preserve"> </w:t>
      </w:r>
      <w:r>
        <w:rPr>
          <w:color w:val="2D74B5"/>
          <w:sz w:val="24"/>
        </w:rPr>
        <w:t>takip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edilerek</w:t>
      </w:r>
      <w:r>
        <w:rPr>
          <w:color w:val="2D74B5"/>
          <w:spacing w:val="3"/>
          <w:sz w:val="24"/>
        </w:rPr>
        <w:t xml:space="preserve"> </w:t>
      </w:r>
      <w:r>
        <w:rPr>
          <w:color w:val="2D74B5"/>
          <w:sz w:val="24"/>
        </w:rPr>
        <w:t>yılda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bir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(ya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da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tarife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değişikliğinde</w:t>
      </w:r>
      <w:r>
        <w:rPr>
          <w:color w:val="2D74B5"/>
          <w:spacing w:val="-2"/>
          <w:sz w:val="24"/>
        </w:rPr>
        <w:t xml:space="preserve"> </w:t>
      </w:r>
      <w:r>
        <w:rPr>
          <w:color w:val="2D74B5"/>
          <w:sz w:val="24"/>
        </w:rPr>
        <w:t>ve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araç muayene</w:t>
      </w:r>
      <w:r>
        <w:rPr>
          <w:color w:val="2D74B5"/>
          <w:spacing w:val="-1"/>
          <w:sz w:val="24"/>
        </w:rPr>
        <w:t xml:space="preserve"> </w:t>
      </w:r>
      <w:r>
        <w:rPr>
          <w:color w:val="2D74B5"/>
          <w:sz w:val="24"/>
        </w:rPr>
        <w:t>öncesi)</w:t>
      </w:r>
      <w:r>
        <w:rPr>
          <w:color w:val="2D74B5"/>
          <w:spacing w:val="2"/>
          <w:sz w:val="24"/>
        </w:rPr>
        <w:t xml:space="preserve"> </w:t>
      </w:r>
      <w:r>
        <w:rPr>
          <w:color w:val="2D74B5"/>
          <w:sz w:val="24"/>
        </w:rPr>
        <w:t>yapılacaktır.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10"/>
        </w:tabs>
        <w:ind w:firstLine="707"/>
        <w:rPr>
          <w:b/>
          <w:color w:val="385522"/>
          <w:sz w:val="24"/>
        </w:rPr>
      </w:pPr>
      <w:r>
        <w:rPr>
          <w:color w:val="385522"/>
          <w:sz w:val="24"/>
        </w:rPr>
        <w:t>Belediyelerce tespit edilecek yer ve günlerde kurulan, üretici ve pazarcılar tarafından</w:t>
      </w:r>
      <w:r>
        <w:rPr>
          <w:color w:val="385522"/>
          <w:spacing w:val="-57"/>
          <w:sz w:val="24"/>
        </w:rPr>
        <w:t xml:space="preserve"> </w:t>
      </w:r>
      <w:r>
        <w:rPr>
          <w:color w:val="385522"/>
          <w:sz w:val="24"/>
        </w:rPr>
        <w:t>malların doğrudan tüketicilere perakende olarak satıldığı açık veya kapalı pazar yerlerinde</w:t>
      </w:r>
      <w:r>
        <w:rPr>
          <w:color w:val="385522"/>
          <w:spacing w:val="1"/>
          <w:sz w:val="24"/>
        </w:rPr>
        <w:t xml:space="preserve"> </w:t>
      </w:r>
      <w:r>
        <w:rPr>
          <w:color w:val="385522"/>
          <w:sz w:val="24"/>
        </w:rPr>
        <w:t>kullanılan ve tartım kapasitesi 2000 kg ve altında olan III ve IV üncü sınıf otomatik olmayan</w:t>
      </w:r>
      <w:r>
        <w:rPr>
          <w:color w:val="385522"/>
          <w:spacing w:val="1"/>
          <w:sz w:val="24"/>
        </w:rPr>
        <w:t xml:space="preserve"> </w:t>
      </w:r>
      <w:r>
        <w:rPr>
          <w:color w:val="385522"/>
          <w:sz w:val="24"/>
        </w:rPr>
        <w:t>elektronik tartı aletleri. Yay ve elektronik tertibatı bulunmayan tartım kapasitesi 2000 kg ve</w:t>
      </w:r>
      <w:r>
        <w:rPr>
          <w:color w:val="385522"/>
          <w:spacing w:val="1"/>
          <w:sz w:val="24"/>
        </w:rPr>
        <w:t xml:space="preserve"> </w:t>
      </w:r>
      <w:r>
        <w:rPr>
          <w:color w:val="385522"/>
          <w:sz w:val="24"/>
        </w:rPr>
        <w:t>altında olan mekanik tartı aletlerinden; Masa terazileri, Asma teraziler, Tek kollu kantarlar,</w:t>
      </w:r>
      <w:r>
        <w:rPr>
          <w:color w:val="385522"/>
          <w:spacing w:val="1"/>
          <w:sz w:val="24"/>
        </w:rPr>
        <w:t xml:space="preserve"> </w:t>
      </w:r>
      <w:r>
        <w:rPr>
          <w:color w:val="385522"/>
          <w:sz w:val="24"/>
        </w:rPr>
        <w:t xml:space="preserve">İbreli terazi kullanıcıları tarafından 28/02/2023 tarihine kadar iki yılda bir </w:t>
      </w:r>
      <w:r w:rsidR="008A40B7">
        <w:rPr>
          <w:b/>
          <w:color w:val="385522"/>
          <w:sz w:val="24"/>
        </w:rPr>
        <w:t>Artvin G</w:t>
      </w:r>
      <w:r>
        <w:rPr>
          <w:b/>
          <w:color w:val="385522"/>
          <w:sz w:val="24"/>
        </w:rPr>
        <w:t>rup Merkezi</w:t>
      </w:r>
      <w:r>
        <w:rPr>
          <w:b/>
          <w:color w:val="385522"/>
          <w:spacing w:val="1"/>
          <w:sz w:val="24"/>
        </w:rPr>
        <w:t xml:space="preserve"> </w:t>
      </w:r>
      <w:r>
        <w:rPr>
          <w:b/>
          <w:color w:val="385522"/>
          <w:sz w:val="24"/>
        </w:rPr>
        <w:t>Belediye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Ölçüler</w:t>
      </w:r>
      <w:r>
        <w:rPr>
          <w:b/>
          <w:color w:val="385522"/>
          <w:spacing w:val="-2"/>
          <w:sz w:val="24"/>
        </w:rPr>
        <w:t xml:space="preserve"> </w:t>
      </w:r>
      <w:r>
        <w:rPr>
          <w:b/>
          <w:color w:val="385522"/>
          <w:sz w:val="24"/>
        </w:rPr>
        <w:t>ve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Ayar</w:t>
      </w:r>
      <w:r>
        <w:rPr>
          <w:b/>
          <w:color w:val="385522"/>
          <w:spacing w:val="-1"/>
          <w:sz w:val="24"/>
        </w:rPr>
        <w:t xml:space="preserve"> </w:t>
      </w:r>
      <w:r w:rsidR="008A40B7">
        <w:rPr>
          <w:b/>
          <w:color w:val="385522"/>
          <w:sz w:val="24"/>
        </w:rPr>
        <w:t>Memurluğuna</w:t>
      </w:r>
      <w:r>
        <w:rPr>
          <w:b/>
          <w:color w:val="385522"/>
          <w:spacing w:val="-1"/>
          <w:sz w:val="24"/>
        </w:rPr>
        <w:t xml:space="preserve"> </w:t>
      </w:r>
      <w:r>
        <w:rPr>
          <w:b/>
          <w:color w:val="385522"/>
          <w:sz w:val="24"/>
        </w:rPr>
        <w:t>başvurulmalıdır.</w:t>
      </w:r>
    </w:p>
    <w:p w:rsidR="00E577CB" w:rsidRDefault="00E577CB" w:rsidP="00E577CB">
      <w:pPr>
        <w:pStyle w:val="GvdeMetni"/>
        <w:spacing w:before="1"/>
      </w:pPr>
    </w:p>
    <w:p w:rsidR="00E577CB" w:rsidRDefault="00E577CB" w:rsidP="00E577CB">
      <w:pPr>
        <w:pStyle w:val="ListeParagraf"/>
        <w:numPr>
          <w:ilvl w:val="0"/>
          <w:numId w:val="2"/>
        </w:numPr>
        <w:tabs>
          <w:tab w:val="left" w:pos="1017"/>
        </w:tabs>
        <w:ind w:right="114" w:firstLine="707"/>
        <w:rPr>
          <w:color w:val="BE8F00"/>
          <w:sz w:val="24"/>
        </w:rPr>
      </w:pPr>
      <w:r>
        <w:rPr>
          <w:color w:val="BE8F00"/>
          <w:sz w:val="24"/>
        </w:rPr>
        <w:t>Şebekelerinde takılı olan 10 yılını doldurmuş elektrik, su ve doğalgaz sayaçları için;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İlgili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Belediye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Başkanlıkları,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Elektrik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ve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Doğalgaz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Dağıtım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Firmaları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tarafından</w:t>
      </w:r>
      <w:r>
        <w:rPr>
          <w:color w:val="0462C1"/>
          <w:spacing w:val="1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https://dijitalbakanlik.sanayi.gov.tr</w:t>
        </w:r>
      </w:hyperlink>
      <w:r>
        <w:rPr>
          <w:color w:val="0462C1"/>
          <w:spacing w:val="1"/>
          <w:sz w:val="24"/>
        </w:rPr>
        <w:t xml:space="preserve"> </w:t>
      </w:r>
      <w:r>
        <w:rPr>
          <w:color w:val="BE8F00"/>
          <w:sz w:val="24"/>
        </w:rPr>
        <w:t>üzerinden</w:t>
      </w:r>
      <w:r>
        <w:rPr>
          <w:color w:val="BE8F00"/>
          <w:spacing w:val="1"/>
          <w:sz w:val="24"/>
        </w:rPr>
        <w:t xml:space="preserve"> </w:t>
      </w:r>
      <w:r>
        <w:rPr>
          <w:b/>
          <w:color w:val="BE8F00"/>
          <w:sz w:val="24"/>
        </w:rPr>
        <w:t>Artvin</w:t>
      </w:r>
      <w:r>
        <w:rPr>
          <w:b/>
          <w:color w:val="BE8F00"/>
          <w:spacing w:val="1"/>
          <w:sz w:val="24"/>
        </w:rPr>
        <w:t xml:space="preserve"> </w:t>
      </w:r>
      <w:r>
        <w:rPr>
          <w:b/>
          <w:color w:val="BE8F00"/>
          <w:sz w:val="24"/>
        </w:rPr>
        <w:t>Sanayi</w:t>
      </w:r>
      <w:r>
        <w:rPr>
          <w:b/>
          <w:color w:val="BE8F00"/>
          <w:spacing w:val="1"/>
          <w:sz w:val="24"/>
        </w:rPr>
        <w:t xml:space="preserve"> </w:t>
      </w:r>
      <w:r>
        <w:rPr>
          <w:b/>
          <w:color w:val="BE8F00"/>
          <w:sz w:val="24"/>
        </w:rPr>
        <w:t>ve</w:t>
      </w:r>
      <w:r>
        <w:rPr>
          <w:b/>
          <w:color w:val="BE8F00"/>
          <w:spacing w:val="1"/>
          <w:sz w:val="24"/>
        </w:rPr>
        <w:t xml:space="preserve"> </w:t>
      </w:r>
      <w:r>
        <w:rPr>
          <w:b/>
          <w:color w:val="BE8F00"/>
          <w:sz w:val="24"/>
        </w:rPr>
        <w:t>Teknoloji</w:t>
      </w:r>
      <w:r>
        <w:rPr>
          <w:b/>
          <w:color w:val="BE8F00"/>
          <w:spacing w:val="1"/>
          <w:sz w:val="24"/>
        </w:rPr>
        <w:t xml:space="preserve"> </w:t>
      </w:r>
      <w:r>
        <w:rPr>
          <w:b/>
          <w:color w:val="BE8F00"/>
          <w:sz w:val="24"/>
        </w:rPr>
        <w:t>Müdürlüğü’ne</w:t>
      </w:r>
      <w:r>
        <w:rPr>
          <w:color w:val="BE8F00"/>
          <w:sz w:val="24"/>
        </w:rPr>
        <w:t>,</w:t>
      </w:r>
      <w:r>
        <w:rPr>
          <w:color w:val="BE8F00"/>
          <w:spacing w:val="1"/>
          <w:sz w:val="24"/>
        </w:rPr>
        <w:t xml:space="preserve"> </w:t>
      </w:r>
      <w:r>
        <w:rPr>
          <w:color w:val="BE8F00"/>
          <w:sz w:val="24"/>
        </w:rPr>
        <w:t>yapılır.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GvdeMetni"/>
        <w:ind w:left="118" w:right="113" w:firstLine="707"/>
        <w:jc w:val="both"/>
      </w:pPr>
      <w:r>
        <w:t>Bakanlığımızdan muayene ve damgalama yetkisi almış Yetkili Muayene Servislerine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462C1"/>
            <w:u w:val="single" w:color="0462C1"/>
          </w:rPr>
          <w:t>http://msurapor.sanayi.gov.tr/</w:t>
        </w:r>
      </w:hyperlink>
      <w:r>
        <w:t>)</w:t>
      </w:r>
      <w:r>
        <w:rPr>
          <w:spacing w:val="-2"/>
        </w:rPr>
        <w:t xml:space="preserve"> </w:t>
      </w:r>
      <w:r>
        <w:t>adresinden ulaşılabilir.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GvdeMetni"/>
        <w:ind w:left="118" w:right="122" w:firstLine="707"/>
        <w:jc w:val="both"/>
      </w:pPr>
      <w:r>
        <w:t>İlgililerin</w:t>
      </w:r>
      <w:r>
        <w:rPr>
          <w:spacing w:val="1"/>
        </w:rPr>
        <w:t xml:space="preserve"> </w:t>
      </w:r>
      <w:r>
        <w:t>cezalı</w:t>
      </w:r>
      <w:r>
        <w:rPr>
          <w:spacing w:val="1"/>
        </w:rPr>
        <w:t xml:space="preserve"> </w:t>
      </w:r>
      <w:r>
        <w:t>duruma</w:t>
      </w:r>
      <w:r>
        <w:rPr>
          <w:spacing w:val="1"/>
        </w:rPr>
        <w:t xml:space="preserve"> </w:t>
      </w:r>
      <w:r>
        <w:t>düşmemeleri,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içinde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sorumluluklarını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getirmeleri</w:t>
      </w:r>
      <w:r>
        <w:rPr>
          <w:spacing w:val="-1"/>
        </w:rPr>
        <w:t xml:space="preserve"> </w:t>
      </w:r>
      <w:r>
        <w:t>hususu,</w:t>
      </w:r>
    </w:p>
    <w:p w:rsidR="00E577CB" w:rsidRDefault="00E577CB" w:rsidP="00E577CB">
      <w:pPr>
        <w:pStyle w:val="GvdeMetni"/>
      </w:pPr>
    </w:p>
    <w:p w:rsidR="00E577CB" w:rsidRDefault="00E577CB" w:rsidP="00E577CB">
      <w:pPr>
        <w:pStyle w:val="GvdeMetni"/>
        <w:ind w:left="826"/>
        <w:jc w:val="both"/>
      </w:pPr>
      <w:r>
        <w:t>Kamuoyuna</w:t>
      </w:r>
      <w:r>
        <w:rPr>
          <w:spacing w:val="-4"/>
        </w:rPr>
        <w:t xml:space="preserve"> </w:t>
      </w:r>
      <w:r>
        <w:t>duyurulur.</w:t>
      </w:r>
    </w:p>
    <w:p w:rsidR="00764B53" w:rsidRDefault="00764B53" w:rsidP="00E577CB">
      <w:pPr>
        <w:pStyle w:val="GvdeMetni"/>
        <w:ind w:left="118" w:right="113" w:firstLine="707"/>
        <w:jc w:val="both"/>
      </w:pPr>
    </w:p>
    <w:sectPr w:rsidR="00764B53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08F"/>
    <w:multiLevelType w:val="hybridMultilevel"/>
    <w:tmpl w:val="3B72F6C0"/>
    <w:lvl w:ilvl="0" w:tplc="D66EED9A">
      <w:numFmt w:val="bullet"/>
      <w:lvlText w:val="*"/>
      <w:lvlJc w:val="left"/>
      <w:pPr>
        <w:ind w:left="118" w:hanging="224"/>
      </w:pPr>
      <w:rPr>
        <w:rFonts w:hint="default"/>
        <w:w w:val="100"/>
        <w:lang w:val="tr-TR" w:eastAsia="en-US" w:bidi="ar-SA"/>
      </w:rPr>
    </w:lvl>
    <w:lvl w:ilvl="1" w:tplc="AB58CF54">
      <w:numFmt w:val="bullet"/>
      <w:lvlText w:val="•"/>
      <w:lvlJc w:val="left"/>
      <w:pPr>
        <w:ind w:left="1038" w:hanging="224"/>
      </w:pPr>
      <w:rPr>
        <w:rFonts w:hint="default"/>
        <w:lang w:val="tr-TR" w:eastAsia="en-US" w:bidi="ar-SA"/>
      </w:rPr>
    </w:lvl>
    <w:lvl w:ilvl="2" w:tplc="529E0682">
      <w:numFmt w:val="bullet"/>
      <w:lvlText w:val="•"/>
      <w:lvlJc w:val="left"/>
      <w:pPr>
        <w:ind w:left="1957" w:hanging="224"/>
      </w:pPr>
      <w:rPr>
        <w:rFonts w:hint="default"/>
        <w:lang w:val="tr-TR" w:eastAsia="en-US" w:bidi="ar-SA"/>
      </w:rPr>
    </w:lvl>
    <w:lvl w:ilvl="3" w:tplc="F35E11A0">
      <w:numFmt w:val="bullet"/>
      <w:lvlText w:val="•"/>
      <w:lvlJc w:val="left"/>
      <w:pPr>
        <w:ind w:left="2875" w:hanging="224"/>
      </w:pPr>
      <w:rPr>
        <w:rFonts w:hint="default"/>
        <w:lang w:val="tr-TR" w:eastAsia="en-US" w:bidi="ar-SA"/>
      </w:rPr>
    </w:lvl>
    <w:lvl w:ilvl="4" w:tplc="A768B6D6">
      <w:numFmt w:val="bullet"/>
      <w:lvlText w:val="•"/>
      <w:lvlJc w:val="left"/>
      <w:pPr>
        <w:ind w:left="3794" w:hanging="224"/>
      </w:pPr>
      <w:rPr>
        <w:rFonts w:hint="default"/>
        <w:lang w:val="tr-TR" w:eastAsia="en-US" w:bidi="ar-SA"/>
      </w:rPr>
    </w:lvl>
    <w:lvl w:ilvl="5" w:tplc="E07A3CE4">
      <w:numFmt w:val="bullet"/>
      <w:lvlText w:val="•"/>
      <w:lvlJc w:val="left"/>
      <w:pPr>
        <w:ind w:left="4713" w:hanging="224"/>
      </w:pPr>
      <w:rPr>
        <w:rFonts w:hint="default"/>
        <w:lang w:val="tr-TR" w:eastAsia="en-US" w:bidi="ar-SA"/>
      </w:rPr>
    </w:lvl>
    <w:lvl w:ilvl="6" w:tplc="7CA67F34">
      <w:numFmt w:val="bullet"/>
      <w:lvlText w:val="•"/>
      <w:lvlJc w:val="left"/>
      <w:pPr>
        <w:ind w:left="5631" w:hanging="224"/>
      </w:pPr>
      <w:rPr>
        <w:rFonts w:hint="default"/>
        <w:lang w:val="tr-TR" w:eastAsia="en-US" w:bidi="ar-SA"/>
      </w:rPr>
    </w:lvl>
    <w:lvl w:ilvl="7" w:tplc="94B0C016">
      <w:numFmt w:val="bullet"/>
      <w:lvlText w:val="•"/>
      <w:lvlJc w:val="left"/>
      <w:pPr>
        <w:ind w:left="6550" w:hanging="224"/>
      </w:pPr>
      <w:rPr>
        <w:rFonts w:hint="default"/>
        <w:lang w:val="tr-TR" w:eastAsia="en-US" w:bidi="ar-SA"/>
      </w:rPr>
    </w:lvl>
    <w:lvl w:ilvl="8" w:tplc="BBAA02C2">
      <w:numFmt w:val="bullet"/>
      <w:lvlText w:val="•"/>
      <w:lvlJc w:val="left"/>
      <w:pPr>
        <w:ind w:left="7469" w:hanging="224"/>
      </w:pPr>
      <w:rPr>
        <w:rFonts w:hint="default"/>
        <w:lang w:val="tr-TR" w:eastAsia="en-US" w:bidi="ar-SA"/>
      </w:rPr>
    </w:lvl>
  </w:abstractNum>
  <w:abstractNum w:abstractNumId="1" w15:restartNumberingAfterBreak="0">
    <w:nsid w:val="51557621"/>
    <w:multiLevelType w:val="hybridMultilevel"/>
    <w:tmpl w:val="3EDC1198"/>
    <w:lvl w:ilvl="0" w:tplc="4D88E2F4">
      <w:numFmt w:val="bullet"/>
      <w:lvlText w:val="*"/>
      <w:lvlJc w:val="left"/>
      <w:pPr>
        <w:ind w:left="118" w:hanging="224"/>
      </w:pPr>
      <w:rPr>
        <w:rFonts w:hint="default"/>
        <w:w w:val="100"/>
        <w:lang w:val="tr-TR" w:eastAsia="en-US" w:bidi="ar-SA"/>
      </w:rPr>
    </w:lvl>
    <w:lvl w:ilvl="1" w:tplc="6C883670">
      <w:numFmt w:val="bullet"/>
      <w:lvlText w:val="•"/>
      <w:lvlJc w:val="left"/>
      <w:pPr>
        <w:ind w:left="1038" w:hanging="224"/>
      </w:pPr>
      <w:rPr>
        <w:rFonts w:hint="default"/>
        <w:lang w:val="tr-TR" w:eastAsia="en-US" w:bidi="ar-SA"/>
      </w:rPr>
    </w:lvl>
    <w:lvl w:ilvl="2" w:tplc="EBA839CE">
      <w:numFmt w:val="bullet"/>
      <w:lvlText w:val="•"/>
      <w:lvlJc w:val="left"/>
      <w:pPr>
        <w:ind w:left="1957" w:hanging="224"/>
      </w:pPr>
      <w:rPr>
        <w:rFonts w:hint="default"/>
        <w:lang w:val="tr-TR" w:eastAsia="en-US" w:bidi="ar-SA"/>
      </w:rPr>
    </w:lvl>
    <w:lvl w:ilvl="3" w:tplc="F9BAFD1C">
      <w:numFmt w:val="bullet"/>
      <w:lvlText w:val="•"/>
      <w:lvlJc w:val="left"/>
      <w:pPr>
        <w:ind w:left="2875" w:hanging="224"/>
      </w:pPr>
      <w:rPr>
        <w:rFonts w:hint="default"/>
        <w:lang w:val="tr-TR" w:eastAsia="en-US" w:bidi="ar-SA"/>
      </w:rPr>
    </w:lvl>
    <w:lvl w:ilvl="4" w:tplc="BAC45FB6">
      <w:numFmt w:val="bullet"/>
      <w:lvlText w:val="•"/>
      <w:lvlJc w:val="left"/>
      <w:pPr>
        <w:ind w:left="3794" w:hanging="224"/>
      </w:pPr>
      <w:rPr>
        <w:rFonts w:hint="default"/>
        <w:lang w:val="tr-TR" w:eastAsia="en-US" w:bidi="ar-SA"/>
      </w:rPr>
    </w:lvl>
    <w:lvl w:ilvl="5" w:tplc="5D88C49E">
      <w:numFmt w:val="bullet"/>
      <w:lvlText w:val="•"/>
      <w:lvlJc w:val="left"/>
      <w:pPr>
        <w:ind w:left="4713" w:hanging="224"/>
      </w:pPr>
      <w:rPr>
        <w:rFonts w:hint="default"/>
        <w:lang w:val="tr-TR" w:eastAsia="en-US" w:bidi="ar-SA"/>
      </w:rPr>
    </w:lvl>
    <w:lvl w:ilvl="6" w:tplc="78F4998C">
      <w:numFmt w:val="bullet"/>
      <w:lvlText w:val="•"/>
      <w:lvlJc w:val="left"/>
      <w:pPr>
        <w:ind w:left="5631" w:hanging="224"/>
      </w:pPr>
      <w:rPr>
        <w:rFonts w:hint="default"/>
        <w:lang w:val="tr-TR" w:eastAsia="en-US" w:bidi="ar-SA"/>
      </w:rPr>
    </w:lvl>
    <w:lvl w:ilvl="7" w:tplc="1A4E63D8">
      <w:numFmt w:val="bullet"/>
      <w:lvlText w:val="•"/>
      <w:lvlJc w:val="left"/>
      <w:pPr>
        <w:ind w:left="6550" w:hanging="224"/>
      </w:pPr>
      <w:rPr>
        <w:rFonts w:hint="default"/>
        <w:lang w:val="tr-TR" w:eastAsia="en-US" w:bidi="ar-SA"/>
      </w:rPr>
    </w:lvl>
    <w:lvl w:ilvl="8" w:tplc="E2B26BFA">
      <w:numFmt w:val="bullet"/>
      <w:lvlText w:val="•"/>
      <w:lvlJc w:val="left"/>
      <w:pPr>
        <w:ind w:left="7469" w:hanging="22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3"/>
    <w:rsid w:val="00067B09"/>
    <w:rsid w:val="00126D9E"/>
    <w:rsid w:val="00412F05"/>
    <w:rsid w:val="00494DA3"/>
    <w:rsid w:val="00764B53"/>
    <w:rsid w:val="008A40B7"/>
    <w:rsid w:val="00E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E95C-5AE8-4041-885F-49B328D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"/>
      <w:ind w:left="2890" w:right="2890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8" w:right="113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jitalbakanlik.sanayi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vuruportal.tse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surapor.sanayi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Yuksel</cp:lastModifiedBy>
  <cp:revision>2</cp:revision>
  <dcterms:created xsi:type="dcterms:W3CDTF">2023-01-31T19:16:00Z</dcterms:created>
  <dcterms:modified xsi:type="dcterms:W3CDTF">2023-01-31T19:16:00Z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